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C2" w:rsidRDefault="005417C2" w:rsidP="000E6761">
      <w:pPr>
        <w:pStyle w:val="a3"/>
        <w:spacing w:after="0"/>
        <w:jc w:val="center"/>
        <w:rPr>
          <w:rFonts w:eastAsia="Times New Roman"/>
          <w:i/>
          <w:iCs/>
          <w:color w:val="0070C0"/>
          <w:sz w:val="32"/>
          <w:szCs w:val="32"/>
        </w:rPr>
      </w:pPr>
      <w:r w:rsidRPr="00DD189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67C70F" wp14:editId="104C475F">
            <wp:simplePos x="0" y="0"/>
            <wp:positionH relativeFrom="column">
              <wp:posOffset>-1049020</wp:posOffset>
            </wp:positionH>
            <wp:positionV relativeFrom="paragraph">
              <wp:posOffset>-701675</wp:posOffset>
            </wp:positionV>
            <wp:extent cx="2021205" cy="986790"/>
            <wp:effectExtent l="0" t="0" r="0" b="3810"/>
            <wp:wrapTopAndBottom/>
            <wp:docPr id="664637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374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986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890">
        <w:rPr>
          <w:rFonts w:eastAsia="Times New Roman"/>
          <w:i/>
          <w:iCs/>
          <w:color w:val="0070C0"/>
          <w:sz w:val="32"/>
          <w:szCs w:val="32"/>
        </w:rPr>
        <w:t>Рекомендации для родителей по организации летнего досуга для детей с ОВЗ</w:t>
      </w:r>
      <w:r w:rsidR="000E6761">
        <w:rPr>
          <w:rFonts w:eastAsia="Times New Roman"/>
          <w:i/>
          <w:iCs/>
          <w:color w:val="0070C0"/>
          <w:sz w:val="32"/>
          <w:szCs w:val="32"/>
        </w:rPr>
        <w:t xml:space="preserve"> </w:t>
      </w:r>
    </w:p>
    <w:p w:rsidR="000E6761" w:rsidRPr="000E6761" w:rsidRDefault="000E6761" w:rsidP="000E6761">
      <w:pPr>
        <w:rPr>
          <w:lang w:eastAsia="ja-JP"/>
        </w:rPr>
      </w:pPr>
    </w:p>
    <w:p w:rsidR="005417C2" w:rsidRPr="0023657F" w:rsidRDefault="005417C2" w:rsidP="0023657F">
      <w:pPr>
        <w:tabs>
          <w:tab w:val="left" w:pos="8222"/>
        </w:tabs>
        <w:ind w:right="-24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41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Летние каникулы — это время, когда дети могут отдохнуть от учебы и насладиться свободным временем. Однако для детей с ограниченными возможностями здоровья (ОВЗ) важно организовать досуг так, чтобы он был не только интересным, но и полезным.</w:t>
      </w:r>
    </w:p>
    <w:p w:rsidR="005417C2" w:rsidRPr="000E6761" w:rsidRDefault="005417C2" w:rsidP="000E6761">
      <w:pPr>
        <w:spacing w:after="0" w:line="240" w:lineRule="auto"/>
        <w:ind w:left="-142" w:right="-1701"/>
        <w:rPr>
          <w:rFonts w:ascii="Monotype Corsiva" w:hAnsi="Monotype Corsiva"/>
          <w:b/>
          <w:color w:val="0070C0"/>
          <w:sz w:val="28"/>
          <w:szCs w:val="28"/>
        </w:rPr>
      </w:pPr>
      <w:r w:rsidRPr="000E6761">
        <w:rPr>
          <w:rFonts w:ascii="Monotype Corsiva" w:eastAsia="Times New Roman" w:hAnsi="Monotype Corsiva"/>
          <w:b/>
          <w:color w:val="0070C0"/>
          <w:sz w:val="28"/>
          <w:szCs w:val="28"/>
        </w:rPr>
        <w:t>1. Учет индивидуальных потребностей</w:t>
      </w:r>
      <w:r w:rsidRPr="000E6761">
        <w:rPr>
          <w:rFonts w:ascii="Monotype Corsiva" w:eastAsia="Times New Roman" w:hAnsi="Monotype Corsiva"/>
          <w:b/>
          <w:bCs/>
          <w:i/>
          <w:iCs/>
          <w:color w:val="0070C0"/>
          <w:sz w:val="28"/>
          <w:szCs w:val="28"/>
        </w:rPr>
        <w:t xml:space="preserve">   </w:t>
      </w:r>
    </w:p>
    <w:p w:rsidR="00536659" w:rsidRPr="000E6761" w:rsidRDefault="0023657F" w:rsidP="000E6761">
      <w:pPr>
        <w:spacing w:after="0" w:line="240" w:lineRule="auto"/>
        <w:ind w:left="-142" w:right="708"/>
        <w:rPr>
          <w:rFonts w:eastAsia="Times New Roman"/>
          <w:sz w:val="26"/>
          <w:szCs w:val="26"/>
        </w:rPr>
      </w:pPr>
      <w:bookmarkStart w:id="0" w:name="_GoBack"/>
      <w:r w:rsidRPr="000E676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8C472FB" wp14:editId="537BF314">
            <wp:simplePos x="0" y="0"/>
            <wp:positionH relativeFrom="column">
              <wp:posOffset>4956810</wp:posOffset>
            </wp:positionH>
            <wp:positionV relativeFrom="paragraph">
              <wp:posOffset>271145</wp:posOffset>
            </wp:positionV>
            <wp:extent cx="1319530" cy="1231265"/>
            <wp:effectExtent l="190500" t="190500" r="185420" b="197485"/>
            <wp:wrapTopAndBottom/>
            <wp:docPr id="9783103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103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231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474" w:rsidRPr="000E6761">
        <w:rPr>
          <w:rFonts w:eastAsia="Times New Roman"/>
          <w:b/>
          <w:bCs/>
          <w:sz w:val="26"/>
          <w:szCs w:val="26"/>
        </w:rPr>
        <w:t xml:space="preserve">   </w:t>
      </w:r>
      <w:r w:rsidR="005417C2" w:rsidRPr="000E6761">
        <w:rPr>
          <w:rFonts w:eastAsia="Times New Roman"/>
          <w:b/>
          <w:bCs/>
          <w:sz w:val="26"/>
          <w:szCs w:val="26"/>
        </w:rPr>
        <w:t xml:space="preserve">Каждый ребенок уникален, и его потребности могут </w:t>
      </w:r>
      <w:r w:rsidR="004D7474" w:rsidRPr="000E6761">
        <w:rPr>
          <w:rFonts w:eastAsia="Times New Roman"/>
          <w:b/>
          <w:bCs/>
          <w:sz w:val="26"/>
          <w:szCs w:val="26"/>
        </w:rPr>
        <w:t xml:space="preserve"> </w:t>
      </w:r>
      <w:bookmarkEnd w:id="0"/>
      <w:r w:rsidR="005417C2" w:rsidRPr="000E6761">
        <w:rPr>
          <w:rFonts w:eastAsia="Times New Roman"/>
          <w:b/>
          <w:bCs/>
          <w:sz w:val="26"/>
          <w:szCs w:val="26"/>
        </w:rPr>
        <w:t>значительно отличаться. Прежде чем планировать летние мероприятия, важно учесть:</w:t>
      </w:r>
      <w:r w:rsidR="005417C2" w:rsidRPr="000E6761">
        <w:rPr>
          <w:rFonts w:eastAsia="Times New Roman"/>
          <w:sz w:val="26"/>
          <w:szCs w:val="26"/>
        </w:rPr>
        <w:br/>
        <w:t>• Физические возможности: Убедитесь, что выбранные активности соответствуют физическим возможностям ребенка.</w:t>
      </w:r>
      <w:r w:rsidR="005417C2" w:rsidRPr="000E6761">
        <w:rPr>
          <w:rFonts w:eastAsia="Times New Roman"/>
          <w:sz w:val="26"/>
          <w:szCs w:val="26"/>
        </w:rPr>
        <w:br/>
        <w:t xml:space="preserve">• Психоэмоциональное состояние: Обратите внимание на эмоциональное состояние ребенка и его интересы. </w:t>
      </w:r>
      <w:r w:rsidR="005417C2" w:rsidRPr="000E6761">
        <w:rPr>
          <w:rFonts w:eastAsia="Times New Roman"/>
          <w:sz w:val="26"/>
          <w:szCs w:val="26"/>
        </w:rPr>
        <w:br/>
        <w:t>• Социальные навыки: Учитывайте уровень социализации и взаимодействия с другими детьми. Консультация с социальным педагогом может помочь определить, какие виды взаимодействия будут наиболее полезными.</w:t>
      </w:r>
    </w:p>
    <w:p w:rsidR="0023657F" w:rsidRPr="000E6761" w:rsidRDefault="0023657F" w:rsidP="000E6761">
      <w:pPr>
        <w:spacing w:after="0" w:line="240" w:lineRule="auto"/>
        <w:ind w:left="-142" w:right="709"/>
        <w:rPr>
          <w:rFonts w:ascii="Monotype Corsiva" w:eastAsia="Times New Roman" w:hAnsi="Monotype Corsiva"/>
          <w:b/>
          <w:color w:val="0070C0"/>
          <w:sz w:val="28"/>
          <w:szCs w:val="28"/>
        </w:rPr>
      </w:pPr>
      <w:r w:rsidRPr="000E6761">
        <w:rPr>
          <w:rFonts w:ascii="Monotype Corsiva" w:eastAsia="Times New Roman" w:hAnsi="Monotype Corsiva"/>
          <w:b/>
          <w:color w:val="0070C0"/>
          <w:sz w:val="28"/>
          <w:szCs w:val="28"/>
        </w:rPr>
        <w:t>2. Разнообразие активностей</w:t>
      </w:r>
    </w:p>
    <w:p w:rsidR="0023657F" w:rsidRPr="000E6761" w:rsidRDefault="00696B88" w:rsidP="000E6761">
      <w:pPr>
        <w:spacing w:after="0" w:line="240" w:lineRule="auto"/>
        <w:ind w:left="-142" w:right="709"/>
        <w:rPr>
          <w:rFonts w:eastAsia="Times New Roman"/>
          <w:color w:val="000000" w:themeColor="text1"/>
          <w:sz w:val="26"/>
          <w:szCs w:val="26"/>
        </w:rPr>
      </w:pPr>
      <w:r w:rsidRPr="000E676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552935AF" wp14:editId="28FD583C">
            <wp:simplePos x="0" y="0"/>
            <wp:positionH relativeFrom="column">
              <wp:posOffset>4899025</wp:posOffset>
            </wp:positionH>
            <wp:positionV relativeFrom="paragraph">
              <wp:posOffset>111125</wp:posOffset>
            </wp:positionV>
            <wp:extent cx="1388745" cy="1298575"/>
            <wp:effectExtent l="190500" t="190500" r="192405" b="187325"/>
            <wp:wrapTopAndBottom/>
            <wp:docPr id="19320812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0812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298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537" w:rsidRPr="000E6761">
        <w:rPr>
          <w:rFonts w:eastAsia="Times New Roman"/>
          <w:b/>
          <w:bCs/>
          <w:color w:val="000000" w:themeColor="text1"/>
          <w:sz w:val="26"/>
          <w:szCs w:val="26"/>
        </w:rPr>
        <w:t xml:space="preserve">   </w:t>
      </w:r>
      <w:r w:rsidR="0023657F" w:rsidRPr="000E6761">
        <w:rPr>
          <w:rFonts w:eastAsia="Times New Roman"/>
          <w:b/>
          <w:bCs/>
          <w:color w:val="000000" w:themeColor="text1"/>
          <w:sz w:val="26"/>
          <w:szCs w:val="26"/>
        </w:rPr>
        <w:t>Летний досуг должен быть разнообразным и включать различные виды деятельности:</w:t>
      </w:r>
      <w:r w:rsidR="0023657F" w:rsidRPr="000E6761">
        <w:rPr>
          <w:rFonts w:eastAsia="Times New Roman"/>
          <w:color w:val="000000" w:themeColor="text1"/>
          <w:sz w:val="26"/>
          <w:szCs w:val="26"/>
        </w:rPr>
        <w:br/>
        <w:t>• Спортивные игры: Подберите адаптированные виды спорта, такие как плавание, легкая атлетика или специальные игры для детей с ОВЗ.</w:t>
      </w:r>
      <w:r w:rsidR="0023657F" w:rsidRPr="000E6761">
        <w:rPr>
          <w:rFonts w:eastAsia="Times New Roman"/>
          <w:color w:val="000000" w:themeColor="text1"/>
          <w:sz w:val="26"/>
          <w:szCs w:val="26"/>
        </w:rPr>
        <w:br/>
        <w:t>• Творческие занятия: Организуйте мастер-классы по рисованию, лепке, рукоделию или музыке. Важно, чтобы занятия были доступны и интересны для ребенка.</w:t>
      </w:r>
      <w:r w:rsidR="0023657F" w:rsidRPr="000E6761">
        <w:rPr>
          <w:rFonts w:eastAsia="Times New Roman"/>
          <w:color w:val="000000" w:themeColor="text1"/>
          <w:sz w:val="26"/>
          <w:szCs w:val="26"/>
        </w:rPr>
        <w:br/>
        <w:t>• Природа и экскурсии: Проводите время на свежем воздухе, посещая парки, зоопарки или ботанические сады. Это поможет ребенку развивать наблюдательность и интерес к окружающему миру.</w:t>
      </w:r>
      <w:r w:rsidR="00CD5282" w:rsidRPr="000E6761">
        <w:rPr>
          <w:rFonts w:eastAsia="Times New Roman"/>
          <w:noProof/>
          <w:color w:val="000000" w:themeColor="text1"/>
          <w:sz w:val="26"/>
          <w:szCs w:val="26"/>
          <w:lang w:eastAsia="ru-RU"/>
        </w:rPr>
        <w:t xml:space="preserve"> </w:t>
      </w:r>
    </w:p>
    <w:p w:rsidR="00CD5282" w:rsidRPr="000E6761" w:rsidRDefault="0023657F" w:rsidP="000E6761">
      <w:pPr>
        <w:spacing w:after="0" w:line="240" w:lineRule="auto"/>
        <w:ind w:left="-142" w:right="-708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0E6761">
        <w:rPr>
          <w:rFonts w:ascii="Monotype Corsiva" w:eastAsia="Times New Roman" w:hAnsi="Monotype Corsiva"/>
          <w:b/>
          <w:color w:val="0070C0"/>
          <w:sz w:val="28"/>
          <w:szCs w:val="28"/>
        </w:rPr>
        <w:t>3. Социальные взаимодействия</w:t>
      </w:r>
      <w:r w:rsidR="00CD5282" w:rsidRPr="000E6761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</w:p>
    <w:p w:rsidR="00DA1537" w:rsidRPr="000E6761" w:rsidRDefault="00CD5282" w:rsidP="000E6761">
      <w:pPr>
        <w:spacing w:after="0" w:line="240" w:lineRule="auto"/>
        <w:ind w:left="-142" w:right="-567"/>
        <w:rPr>
          <w:rFonts w:ascii="Monotype Corsiva" w:eastAsia="Times New Roman" w:hAnsi="Monotype Corsiva"/>
          <w:b/>
          <w:color w:val="0070C0"/>
          <w:sz w:val="26"/>
          <w:szCs w:val="26"/>
        </w:rPr>
      </w:pPr>
      <w:r w:rsidRPr="000E6761">
        <w:rPr>
          <w:rFonts w:eastAsia="Times New Roman"/>
          <w:b/>
          <w:bCs/>
          <w:color w:val="000000" w:themeColor="text1"/>
          <w:sz w:val="26"/>
          <w:szCs w:val="26"/>
        </w:rPr>
        <w:t xml:space="preserve">Летние каникулы — отличное время для социализации:   </w:t>
      </w:r>
      <w:r w:rsidRPr="000E6761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23657F" w:rsidRPr="000E6761">
        <w:rPr>
          <w:rFonts w:eastAsia="Times New Roman"/>
          <w:color w:val="000000" w:themeColor="text1"/>
          <w:sz w:val="26"/>
          <w:szCs w:val="26"/>
        </w:rPr>
        <w:br/>
        <w:t>• Групповые занятия: Запишите ребенка в кружки или секции,</w:t>
      </w:r>
      <w:r w:rsidRPr="000E6761">
        <w:rPr>
          <w:rFonts w:eastAsia="Times New Roman"/>
          <w:b/>
          <w:bCs/>
          <w:noProof/>
          <w:color w:val="000000" w:themeColor="text1"/>
          <w:sz w:val="26"/>
          <w:szCs w:val="26"/>
          <w:lang w:eastAsia="ru-RU"/>
        </w:rPr>
        <w:t xml:space="preserve"> </w:t>
      </w:r>
    </w:p>
    <w:p w:rsidR="0023657F" w:rsidRPr="000E6761" w:rsidRDefault="0023657F" w:rsidP="000E6761">
      <w:pPr>
        <w:spacing w:after="0" w:line="240" w:lineRule="auto"/>
        <w:ind w:left="-142" w:right="709"/>
        <w:rPr>
          <w:rFonts w:eastAsia="Times New Roman"/>
          <w:color w:val="000000" w:themeColor="text1"/>
          <w:sz w:val="26"/>
          <w:szCs w:val="26"/>
        </w:rPr>
      </w:pPr>
      <w:r w:rsidRPr="000E6761">
        <w:rPr>
          <w:rFonts w:eastAsia="Times New Roman"/>
          <w:color w:val="000000" w:themeColor="text1"/>
          <w:sz w:val="26"/>
          <w:szCs w:val="26"/>
        </w:rPr>
        <w:t xml:space="preserve"> где он сможет общаться с ровесниками. </w:t>
      </w:r>
      <w:r w:rsidRPr="000E6761">
        <w:rPr>
          <w:rFonts w:eastAsia="Times New Roman"/>
          <w:color w:val="000000" w:themeColor="text1"/>
          <w:sz w:val="26"/>
          <w:szCs w:val="26"/>
        </w:rPr>
        <w:br/>
        <w:t>• Семейные мероприятия</w:t>
      </w:r>
    </w:p>
    <w:p w:rsidR="00DA1537" w:rsidRDefault="00DA1537" w:rsidP="00DA1537">
      <w:pPr>
        <w:spacing w:after="0"/>
        <w:ind w:right="709"/>
        <w:jc w:val="right"/>
        <w:rPr>
          <w:rFonts w:eastAsia="Times New Roman"/>
          <w:color w:val="000000" w:themeColor="text1"/>
          <w:sz w:val="23"/>
          <w:szCs w:val="23"/>
        </w:rPr>
      </w:pPr>
    </w:p>
    <w:p w:rsidR="00DA1537" w:rsidRDefault="00DA1537" w:rsidP="00DA1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 w:rsidR="00DA1537" w:rsidRPr="00DA1537" w:rsidRDefault="00DA1537" w:rsidP="00DA1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DA1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ГБОУ КРОЦ</w:t>
      </w:r>
    </w:p>
    <w:p w:rsidR="00DA1537" w:rsidRPr="00DA1537" w:rsidRDefault="00DA1537" w:rsidP="00DA1537">
      <w:pPr>
        <w:spacing w:after="0" w:line="240" w:lineRule="auto"/>
        <w:ind w:right="-1842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DA1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Социальный педагог: </w:t>
      </w:r>
      <w:proofErr w:type="spellStart"/>
      <w:r w:rsidRPr="00DA1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Гусалова</w:t>
      </w:r>
      <w:proofErr w:type="spellEnd"/>
      <w:r w:rsidRPr="00DA1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Марина Борисовна</w:t>
      </w:r>
    </w:p>
    <w:p w:rsidR="00DA1537" w:rsidRDefault="00DA1537" w:rsidP="00DA1537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A1537" w:rsidRDefault="00DA1537" w:rsidP="00DA15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537" w:rsidRPr="00DA1537" w:rsidRDefault="00DA1537" w:rsidP="00DA153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A1537" w:rsidRPr="00DA1537" w:rsidSect="005417C2">
      <w:pgSz w:w="11906" w:h="16838"/>
      <w:pgMar w:top="1134" w:right="297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EE"/>
    <w:rsid w:val="00056678"/>
    <w:rsid w:val="000E6761"/>
    <w:rsid w:val="0023657F"/>
    <w:rsid w:val="00310D25"/>
    <w:rsid w:val="004156EE"/>
    <w:rsid w:val="004D7474"/>
    <w:rsid w:val="00536659"/>
    <w:rsid w:val="005417C2"/>
    <w:rsid w:val="00696B88"/>
    <w:rsid w:val="00CD5282"/>
    <w:rsid w:val="00D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5417C2"/>
    <w:pPr>
      <w:spacing w:after="520" w:line="240" w:lineRule="auto"/>
      <w:contextualSpacing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66"/>
      <w:szCs w:val="66"/>
      <w:lang w:eastAsia="ja-JP"/>
    </w:rPr>
  </w:style>
  <w:style w:type="character" w:customStyle="1" w:styleId="a4">
    <w:name w:val="Название Знак"/>
    <w:basedOn w:val="a0"/>
    <w:link w:val="a3"/>
    <w:uiPriority w:val="1"/>
    <w:rsid w:val="005417C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66"/>
      <w:szCs w:val="66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69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5417C2"/>
    <w:pPr>
      <w:spacing w:after="520" w:line="240" w:lineRule="auto"/>
      <w:contextualSpacing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66"/>
      <w:szCs w:val="66"/>
      <w:lang w:eastAsia="ja-JP"/>
    </w:rPr>
  </w:style>
  <w:style w:type="character" w:customStyle="1" w:styleId="a4">
    <w:name w:val="Название Знак"/>
    <w:basedOn w:val="a0"/>
    <w:link w:val="a3"/>
    <w:uiPriority w:val="1"/>
    <w:rsid w:val="005417C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66"/>
      <w:szCs w:val="66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69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2025-05-13T17:40:00Z</dcterms:created>
  <dcterms:modified xsi:type="dcterms:W3CDTF">2025-05-13T17:40:00Z</dcterms:modified>
</cp:coreProperties>
</file>