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F4B" w:rsidRPr="00B277D8" w:rsidRDefault="00D11F4B" w:rsidP="00B277D8">
      <w:pPr>
        <w:pStyle w:val="a3"/>
        <w:spacing w:after="0" w:line="360" w:lineRule="auto"/>
        <w:ind w:left="0" w:right="57" w:firstLine="567"/>
        <w:jc w:val="center"/>
        <w:rPr>
          <w:rFonts w:ascii="Times New Roman" w:hAnsi="Times New Roman" w:cs="Times New Roman"/>
          <w:b/>
          <w:color w:val="002060"/>
          <w:sz w:val="32"/>
          <w:szCs w:val="32"/>
        </w:rPr>
      </w:pPr>
      <w:r w:rsidRPr="00B277D8">
        <w:rPr>
          <w:rFonts w:ascii="Times New Roman" w:hAnsi="Times New Roman" w:cs="Times New Roman"/>
          <w:b/>
          <w:color w:val="002060"/>
          <w:sz w:val="32"/>
          <w:szCs w:val="32"/>
        </w:rPr>
        <w:t>Пояснительная записка.</w:t>
      </w:r>
    </w:p>
    <w:p w:rsidR="00D11F4B" w:rsidRPr="00B277D8" w:rsidRDefault="000655A1" w:rsidP="00B277D8">
      <w:pPr>
        <w:widowControl w:val="0"/>
        <w:tabs>
          <w:tab w:val="left" w:pos="770"/>
        </w:tabs>
        <w:spacing w:after="0" w:line="360" w:lineRule="auto"/>
        <w:ind w:left="57" w:right="57" w:firstLine="851"/>
        <w:jc w:val="both"/>
        <w:rPr>
          <w:rFonts w:ascii="Times New Roman" w:eastAsia="Times New Roman" w:hAnsi="Times New Roman"/>
          <w:b/>
          <w:bCs/>
          <w:color w:val="002060"/>
          <w:sz w:val="28"/>
          <w:szCs w:val="28"/>
        </w:rPr>
      </w:pPr>
      <w:r w:rsidRPr="00B277D8">
        <w:rPr>
          <w:rFonts w:ascii="Times New Roman" w:hAnsi="Times New Roman" w:cs="Times New Roman"/>
          <w:color w:val="002060"/>
          <w:sz w:val="28"/>
          <w:szCs w:val="28"/>
        </w:rPr>
        <w:t xml:space="preserve">Рабочая </w:t>
      </w:r>
      <w:r w:rsidR="00D11F4B" w:rsidRPr="00B277D8">
        <w:rPr>
          <w:rFonts w:ascii="Times New Roman" w:hAnsi="Times New Roman" w:cs="Times New Roman"/>
          <w:color w:val="002060"/>
          <w:sz w:val="28"/>
          <w:szCs w:val="28"/>
        </w:rPr>
        <w:t xml:space="preserve">программа по предмету </w:t>
      </w:r>
      <w:r w:rsidR="00D11F4B" w:rsidRPr="00B277D8">
        <w:rPr>
          <w:rFonts w:ascii="Times New Roman" w:hAnsi="Times New Roman" w:cs="Times New Roman"/>
          <w:b/>
          <w:color w:val="002060"/>
          <w:sz w:val="28"/>
          <w:szCs w:val="28"/>
          <w:u w:val="single"/>
        </w:rPr>
        <w:t>«Развитие речи»</w:t>
      </w:r>
      <w:r w:rsidR="00D11F4B" w:rsidRPr="00B277D8">
        <w:rPr>
          <w:rFonts w:ascii="Times New Roman" w:hAnsi="Times New Roman" w:cs="Times New Roman"/>
          <w:color w:val="002060"/>
          <w:sz w:val="28"/>
          <w:szCs w:val="28"/>
        </w:rPr>
        <w:t xml:space="preserve"> 5 класс (вариант </w:t>
      </w:r>
      <w:r w:rsidR="005A6834" w:rsidRPr="00B277D8">
        <w:rPr>
          <w:rFonts w:ascii="Times New Roman" w:hAnsi="Times New Roman" w:cs="Times New Roman"/>
          <w:color w:val="002060"/>
          <w:sz w:val="28"/>
          <w:szCs w:val="28"/>
        </w:rPr>
        <w:t>1</w:t>
      </w:r>
      <w:r w:rsidR="00D11F4B" w:rsidRPr="00B277D8">
        <w:rPr>
          <w:rFonts w:ascii="Times New Roman" w:hAnsi="Times New Roman" w:cs="Times New Roman"/>
          <w:color w:val="002060"/>
          <w:sz w:val="28"/>
          <w:szCs w:val="28"/>
        </w:rPr>
        <w:t xml:space="preserve">.2) разработана </w:t>
      </w:r>
      <w:r w:rsidR="00D11F4B" w:rsidRPr="00B277D8">
        <w:rPr>
          <w:rFonts w:ascii="Times New Roman" w:hAnsi="Times New Roman"/>
          <w:color w:val="002060"/>
          <w:sz w:val="28"/>
          <w:szCs w:val="28"/>
        </w:rPr>
        <w:t>в соответствии с требованиями основных нормативных документов:</w:t>
      </w:r>
    </w:p>
    <w:p w:rsidR="00D11F4B" w:rsidRPr="00B277D8" w:rsidRDefault="00D11F4B" w:rsidP="00B277D8">
      <w:pPr>
        <w:pStyle w:val="a3"/>
        <w:numPr>
          <w:ilvl w:val="0"/>
          <w:numId w:val="11"/>
        </w:numPr>
        <w:spacing w:after="0" w:line="360" w:lineRule="auto"/>
        <w:ind w:left="0"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Федеральный закон от 29.12.2012г №273-ФЗ "Об образовании в Российской Федерации";</w:t>
      </w:r>
    </w:p>
    <w:p w:rsidR="00D11F4B" w:rsidRPr="00B277D8" w:rsidRDefault="00D11F4B" w:rsidP="00B277D8">
      <w:pPr>
        <w:pStyle w:val="a4"/>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B277D8">
        <w:rPr>
          <w:color w:val="002060"/>
          <w:sz w:val="28"/>
          <w:szCs w:val="28"/>
        </w:rPr>
        <w:t xml:space="preserve">Приказа </w:t>
      </w:r>
      <w:proofErr w:type="spellStart"/>
      <w:r w:rsidRPr="00B277D8">
        <w:rPr>
          <w:color w:val="002060"/>
          <w:sz w:val="28"/>
          <w:szCs w:val="28"/>
        </w:rPr>
        <w:t>Минпросвещения</w:t>
      </w:r>
      <w:proofErr w:type="spellEnd"/>
      <w:r w:rsidRPr="00B277D8">
        <w:rPr>
          <w:color w:val="002060"/>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C8210C" w:rsidRPr="00B277D8" w:rsidRDefault="00C8210C" w:rsidP="00B277D8">
      <w:pPr>
        <w:pStyle w:val="2"/>
        <w:numPr>
          <w:ilvl w:val="0"/>
          <w:numId w:val="16"/>
        </w:numPr>
        <w:shd w:val="clear" w:color="auto" w:fill="FFFFFF"/>
        <w:spacing w:before="0" w:beforeAutospacing="0" w:after="0" w:afterAutospacing="0" w:line="360" w:lineRule="auto"/>
        <w:ind w:left="0" w:firstLine="709"/>
        <w:jc w:val="both"/>
        <w:rPr>
          <w:b w:val="0"/>
          <w:color w:val="002060"/>
          <w:sz w:val="28"/>
          <w:szCs w:val="28"/>
        </w:rPr>
      </w:pPr>
      <w:r w:rsidRPr="00B277D8">
        <w:rPr>
          <w:b w:val="0"/>
          <w:color w:val="00206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D11F4B" w:rsidRPr="00B277D8" w:rsidRDefault="00D11F4B" w:rsidP="00B277D8">
      <w:pPr>
        <w:pStyle w:val="a4"/>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B277D8">
        <w:rPr>
          <w:color w:val="002060"/>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D11F4B" w:rsidRPr="00B277D8" w:rsidRDefault="00D11F4B" w:rsidP="00B277D8">
      <w:pPr>
        <w:pStyle w:val="a4"/>
        <w:numPr>
          <w:ilvl w:val="0"/>
          <w:numId w:val="11"/>
        </w:numPr>
        <w:autoSpaceDE w:val="0"/>
        <w:autoSpaceDN w:val="0"/>
        <w:adjustRightInd w:val="0"/>
        <w:spacing w:before="0" w:beforeAutospacing="0" w:after="0" w:afterAutospacing="0" w:line="360" w:lineRule="auto"/>
        <w:ind w:left="0" w:right="57" w:firstLine="567"/>
        <w:contextualSpacing/>
        <w:jc w:val="both"/>
        <w:rPr>
          <w:rFonts w:eastAsia="Calibri"/>
          <w:color w:val="002060"/>
          <w:sz w:val="28"/>
          <w:szCs w:val="28"/>
          <w:lang w:eastAsia="en-US"/>
        </w:rPr>
      </w:pPr>
      <w:r w:rsidRPr="00B277D8">
        <w:rPr>
          <w:rFonts w:eastAsia="Calibri"/>
          <w:color w:val="002060"/>
          <w:sz w:val="28"/>
          <w:szCs w:val="28"/>
          <w:lang w:eastAsia="en-US"/>
        </w:rPr>
        <w:t xml:space="preserve">Учебного плана </w:t>
      </w:r>
      <w:r w:rsidR="00206700" w:rsidRPr="00B277D8">
        <w:rPr>
          <w:rFonts w:eastAsia="Calibri"/>
          <w:color w:val="002060"/>
          <w:sz w:val="28"/>
          <w:szCs w:val="28"/>
        </w:rPr>
        <w:t>ГБОУ КРОЦ</w:t>
      </w:r>
      <w:r w:rsidRPr="00B277D8">
        <w:rPr>
          <w:rFonts w:eastAsia="Calibri"/>
          <w:color w:val="002060"/>
          <w:sz w:val="28"/>
          <w:szCs w:val="28"/>
          <w:lang w:eastAsia="en-US"/>
        </w:rPr>
        <w:t xml:space="preserve"> на 202</w:t>
      </w:r>
      <w:r w:rsidR="0080357B">
        <w:rPr>
          <w:rFonts w:eastAsia="Calibri"/>
          <w:color w:val="002060"/>
          <w:sz w:val="28"/>
          <w:szCs w:val="28"/>
          <w:lang w:eastAsia="en-US"/>
        </w:rPr>
        <w:t>4</w:t>
      </w:r>
      <w:r w:rsidRPr="00B277D8">
        <w:rPr>
          <w:rFonts w:eastAsia="Calibri"/>
          <w:color w:val="002060"/>
          <w:sz w:val="28"/>
          <w:szCs w:val="28"/>
          <w:lang w:eastAsia="en-US"/>
        </w:rPr>
        <w:t>-202</w:t>
      </w:r>
      <w:r w:rsidR="0080357B">
        <w:rPr>
          <w:rFonts w:eastAsia="Calibri"/>
          <w:color w:val="002060"/>
          <w:sz w:val="28"/>
          <w:szCs w:val="28"/>
          <w:lang w:eastAsia="en-US"/>
        </w:rPr>
        <w:t>5</w:t>
      </w:r>
      <w:bookmarkStart w:id="0" w:name="_GoBack"/>
      <w:bookmarkEnd w:id="0"/>
      <w:r w:rsidRPr="00B277D8">
        <w:rPr>
          <w:rFonts w:eastAsia="Calibri"/>
          <w:color w:val="002060"/>
          <w:sz w:val="28"/>
          <w:szCs w:val="28"/>
          <w:lang w:eastAsia="en-US"/>
        </w:rPr>
        <w:t xml:space="preserve"> год;</w:t>
      </w:r>
    </w:p>
    <w:p w:rsidR="00D11F4B" w:rsidRPr="00B277D8" w:rsidRDefault="00D11F4B" w:rsidP="00B277D8">
      <w:pPr>
        <w:pStyle w:val="a4"/>
        <w:autoSpaceDE w:val="0"/>
        <w:autoSpaceDN w:val="0"/>
        <w:adjustRightInd w:val="0"/>
        <w:spacing w:before="0" w:beforeAutospacing="0" w:after="0" w:afterAutospacing="0" w:line="360" w:lineRule="auto"/>
        <w:ind w:right="57" w:firstLine="567"/>
        <w:contextualSpacing/>
        <w:jc w:val="both"/>
        <w:rPr>
          <w:bCs/>
          <w:color w:val="002060"/>
          <w:sz w:val="28"/>
          <w:szCs w:val="28"/>
        </w:rPr>
      </w:pPr>
      <w:r w:rsidRPr="00B277D8">
        <w:rPr>
          <w:bCs/>
          <w:color w:val="002060"/>
          <w:sz w:val="28"/>
          <w:szCs w:val="28"/>
        </w:rPr>
        <w:t xml:space="preserve">Согласно учебному плану рабочая программа для 5 класса (вариант 1.2) предусматривает обучение предмету в объёме 2 часа в неделю, итого </w:t>
      </w:r>
      <w:r w:rsidR="00ED457F" w:rsidRPr="00B277D8">
        <w:rPr>
          <w:bCs/>
          <w:color w:val="002060"/>
          <w:sz w:val="28"/>
          <w:szCs w:val="28"/>
        </w:rPr>
        <w:t>68</w:t>
      </w:r>
      <w:r w:rsidRPr="00B277D8">
        <w:rPr>
          <w:bCs/>
          <w:color w:val="002060"/>
          <w:sz w:val="28"/>
          <w:szCs w:val="28"/>
        </w:rPr>
        <w:t xml:space="preserve"> часов.</w:t>
      </w:r>
    </w:p>
    <w:p w:rsidR="00D11F4B" w:rsidRPr="00B277D8" w:rsidRDefault="00D11F4B" w:rsidP="00B277D8">
      <w:pPr>
        <w:spacing w:after="0" w:line="360" w:lineRule="auto"/>
        <w:ind w:firstLine="567"/>
        <w:jc w:val="both"/>
        <w:rPr>
          <w:rFonts w:ascii="Times New Roman" w:hAnsi="Times New Roman" w:cs="Times New Roman"/>
          <w:color w:val="002060"/>
          <w:sz w:val="28"/>
          <w:szCs w:val="28"/>
        </w:rPr>
      </w:pPr>
      <w:r w:rsidRPr="00B277D8">
        <w:rPr>
          <w:rFonts w:ascii="Times New Roman" w:eastAsia="Times New Roman" w:hAnsi="Times New Roman" w:cs="Times New Roman"/>
          <w:color w:val="002060"/>
          <w:sz w:val="28"/>
          <w:szCs w:val="28"/>
          <w:lang w:eastAsia="ru-RU"/>
        </w:rPr>
        <w:t xml:space="preserve">Для реализации рабочей программы используется учебник: «Русский язык» -5кл, авторы Л.Н. </w:t>
      </w:r>
      <w:proofErr w:type="spellStart"/>
      <w:r w:rsidRPr="00B277D8">
        <w:rPr>
          <w:rFonts w:ascii="Times New Roman" w:eastAsia="Times New Roman" w:hAnsi="Times New Roman" w:cs="Times New Roman"/>
          <w:color w:val="002060"/>
          <w:sz w:val="28"/>
          <w:szCs w:val="28"/>
          <w:lang w:eastAsia="ru-RU"/>
        </w:rPr>
        <w:t>Носкова</w:t>
      </w:r>
      <w:proofErr w:type="spellEnd"/>
      <w:r w:rsidRPr="00B277D8">
        <w:rPr>
          <w:rFonts w:ascii="Times New Roman" w:eastAsia="Times New Roman" w:hAnsi="Times New Roman" w:cs="Times New Roman"/>
          <w:color w:val="002060"/>
          <w:sz w:val="28"/>
          <w:szCs w:val="28"/>
          <w:lang w:eastAsia="ru-RU"/>
        </w:rPr>
        <w:t xml:space="preserve">, И.В. </w:t>
      </w:r>
      <w:proofErr w:type="spellStart"/>
      <w:r w:rsidRPr="00B277D8">
        <w:rPr>
          <w:rFonts w:ascii="Times New Roman" w:eastAsia="Times New Roman" w:hAnsi="Times New Roman" w:cs="Times New Roman"/>
          <w:color w:val="002060"/>
          <w:sz w:val="28"/>
          <w:szCs w:val="28"/>
          <w:lang w:eastAsia="ru-RU"/>
        </w:rPr>
        <w:t>Колтуненко</w:t>
      </w:r>
      <w:proofErr w:type="spellEnd"/>
      <w:r w:rsidRPr="00B277D8">
        <w:rPr>
          <w:rFonts w:ascii="Times New Roman" w:eastAsia="Times New Roman" w:hAnsi="Times New Roman" w:cs="Times New Roman"/>
          <w:color w:val="002060"/>
          <w:sz w:val="28"/>
          <w:szCs w:val="28"/>
          <w:lang w:eastAsia="ru-RU"/>
        </w:rPr>
        <w:t>, «Русская речь» -5кл автор Е.И. Никитина.</w:t>
      </w:r>
    </w:p>
    <w:p w:rsidR="00D11F4B" w:rsidRPr="00B277D8" w:rsidRDefault="00D11F4B" w:rsidP="00B277D8">
      <w:pPr>
        <w:pStyle w:val="a4"/>
        <w:spacing w:before="0" w:beforeAutospacing="0" w:after="0" w:afterAutospacing="0" w:line="360" w:lineRule="auto"/>
        <w:ind w:firstLine="567"/>
        <w:jc w:val="both"/>
        <w:rPr>
          <w:color w:val="002060"/>
          <w:sz w:val="28"/>
          <w:szCs w:val="28"/>
        </w:rPr>
      </w:pPr>
      <w:r w:rsidRPr="00B277D8">
        <w:rPr>
          <w:color w:val="002060"/>
          <w:sz w:val="28"/>
          <w:szCs w:val="28"/>
        </w:rPr>
        <w:t xml:space="preserve">В основе построения данного курса лежит концепция гуманизации речевого развития, соответствующая современным представлениям о целях школьного образования и ставящая в центр внимания личность ученика, его интересы и способности. </w:t>
      </w:r>
    </w:p>
    <w:p w:rsidR="00D11F4B" w:rsidRPr="00B277D8" w:rsidRDefault="00D11F4B" w:rsidP="00B277D8">
      <w:pPr>
        <w:pStyle w:val="a4"/>
        <w:spacing w:before="0" w:beforeAutospacing="0" w:after="0" w:afterAutospacing="0" w:line="360" w:lineRule="auto"/>
        <w:ind w:firstLine="567"/>
        <w:jc w:val="both"/>
        <w:rPr>
          <w:color w:val="002060"/>
          <w:sz w:val="28"/>
          <w:szCs w:val="28"/>
        </w:rPr>
      </w:pPr>
      <w:r w:rsidRPr="00B277D8">
        <w:rPr>
          <w:color w:val="002060"/>
          <w:sz w:val="28"/>
          <w:szCs w:val="28"/>
        </w:rPr>
        <w:t xml:space="preserve">В основе отбора методов и средств обучения лежит деятельностный подход. </w:t>
      </w:r>
    </w:p>
    <w:p w:rsidR="00C8210C" w:rsidRPr="00B277D8" w:rsidRDefault="00C8210C" w:rsidP="00B277D8">
      <w:pPr>
        <w:pStyle w:val="a4"/>
        <w:spacing w:before="0" w:beforeAutospacing="0" w:after="0" w:afterAutospacing="0" w:line="360" w:lineRule="auto"/>
        <w:ind w:firstLine="567"/>
        <w:jc w:val="both"/>
        <w:rPr>
          <w:color w:val="002060"/>
          <w:sz w:val="28"/>
          <w:szCs w:val="28"/>
        </w:rPr>
      </w:pPr>
    </w:p>
    <w:p w:rsidR="00C8210C" w:rsidRPr="00B277D8" w:rsidRDefault="00C8210C" w:rsidP="00B277D8">
      <w:pPr>
        <w:pStyle w:val="a4"/>
        <w:spacing w:before="0" w:beforeAutospacing="0" w:after="0" w:afterAutospacing="0" w:line="360" w:lineRule="auto"/>
        <w:ind w:firstLine="567"/>
        <w:jc w:val="both"/>
        <w:rPr>
          <w:color w:val="002060"/>
          <w:sz w:val="28"/>
          <w:szCs w:val="28"/>
        </w:rPr>
      </w:pPr>
    </w:p>
    <w:p w:rsidR="00D11F4B" w:rsidRPr="00B277D8" w:rsidRDefault="00D11F4B" w:rsidP="00B277D8">
      <w:pPr>
        <w:pStyle w:val="a4"/>
        <w:spacing w:before="0" w:beforeAutospacing="0" w:after="0" w:afterAutospacing="0" w:line="360" w:lineRule="auto"/>
        <w:ind w:firstLine="567"/>
        <w:jc w:val="both"/>
        <w:rPr>
          <w:color w:val="002060"/>
          <w:sz w:val="28"/>
          <w:szCs w:val="28"/>
        </w:rPr>
      </w:pPr>
      <w:r w:rsidRPr="00B277D8">
        <w:rPr>
          <w:color w:val="002060"/>
          <w:sz w:val="28"/>
          <w:szCs w:val="28"/>
        </w:rPr>
        <w:t>Система работы по формированию устной и письменной речи слабослышащего младшего школьника предусматривает:</w:t>
      </w:r>
    </w:p>
    <w:p w:rsidR="00D11F4B" w:rsidRPr="00B277D8" w:rsidRDefault="00D11F4B" w:rsidP="00B277D8">
      <w:pPr>
        <w:pStyle w:val="a4"/>
        <w:spacing w:before="0" w:beforeAutospacing="0" w:after="0" w:afterAutospacing="0" w:line="360" w:lineRule="auto"/>
        <w:ind w:firstLine="567"/>
        <w:jc w:val="both"/>
        <w:rPr>
          <w:b/>
          <w:color w:val="002060"/>
          <w:sz w:val="28"/>
          <w:szCs w:val="28"/>
        </w:rPr>
      </w:pPr>
      <w:r w:rsidRPr="00B277D8">
        <w:rPr>
          <w:b/>
          <w:color w:val="002060"/>
          <w:sz w:val="28"/>
          <w:szCs w:val="28"/>
        </w:rPr>
        <w:t>Цели:</w:t>
      </w:r>
    </w:p>
    <w:p w:rsidR="00D11F4B" w:rsidRPr="00B277D8" w:rsidRDefault="00D11F4B" w:rsidP="00B277D8">
      <w:pPr>
        <w:pStyle w:val="a4"/>
        <w:numPr>
          <w:ilvl w:val="0"/>
          <w:numId w:val="12"/>
        </w:numPr>
        <w:spacing w:before="0" w:beforeAutospacing="0" w:after="0" w:afterAutospacing="0" w:line="360" w:lineRule="auto"/>
        <w:ind w:left="0" w:firstLine="567"/>
        <w:jc w:val="both"/>
        <w:rPr>
          <w:color w:val="002060"/>
          <w:sz w:val="28"/>
          <w:szCs w:val="28"/>
        </w:rPr>
      </w:pPr>
      <w:r w:rsidRPr="00B277D8">
        <w:rPr>
          <w:color w:val="002060"/>
          <w:sz w:val="28"/>
          <w:szCs w:val="28"/>
        </w:rPr>
        <w:t>формирование лексической базы речи слабослышащих детей;</w:t>
      </w:r>
    </w:p>
    <w:p w:rsidR="00D11F4B" w:rsidRPr="00B277D8" w:rsidRDefault="00D11F4B" w:rsidP="00B277D8">
      <w:pPr>
        <w:pStyle w:val="a4"/>
        <w:numPr>
          <w:ilvl w:val="0"/>
          <w:numId w:val="12"/>
        </w:numPr>
        <w:spacing w:before="0" w:beforeAutospacing="0" w:after="0" w:afterAutospacing="0" w:line="360" w:lineRule="auto"/>
        <w:ind w:left="0" w:firstLine="567"/>
        <w:jc w:val="both"/>
        <w:rPr>
          <w:color w:val="002060"/>
          <w:sz w:val="28"/>
          <w:szCs w:val="28"/>
        </w:rPr>
      </w:pPr>
      <w:r w:rsidRPr="00B277D8">
        <w:rPr>
          <w:color w:val="002060"/>
          <w:sz w:val="28"/>
          <w:szCs w:val="28"/>
        </w:rPr>
        <w:t xml:space="preserve">развитие диалогической и формирование самостоятельной связной речи; </w:t>
      </w:r>
    </w:p>
    <w:p w:rsidR="00D11F4B" w:rsidRPr="00B277D8" w:rsidRDefault="00D11F4B" w:rsidP="00B277D8">
      <w:pPr>
        <w:pStyle w:val="a4"/>
        <w:numPr>
          <w:ilvl w:val="0"/>
          <w:numId w:val="12"/>
        </w:numPr>
        <w:spacing w:before="0" w:beforeAutospacing="0" w:after="0" w:afterAutospacing="0" w:line="360" w:lineRule="auto"/>
        <w:ind w:left="0" w:firstLine="567"/>
        <w:jc w:val="both"/>
        <w:rPr>
          <w:color w:val="002060"/>
          <w:sz w:val="28"/>
          <w:szCs w:val="28"/>
        </w:rPr>
      </w:pPr>
      <w:r w:rsidRPr="00B277D8">
        <w:rPr>
          <w:color w:val="002060"/>
          <w:sz w:val="28"/>
          <w:szCs w:val="28"/>
        </w:rPr>
        <w:t xml:space="preserve">повышение уровня общего развития обучающихся, реализуемых в сочетании с формированием грамматического строя речи. </w:t>
      </w:r>
    </w:p>
    <w:p w:rsidR="00D11F4B" w:rsidRPr="00B277D8" w:rsidRDefault="00D11F4B" w:rsidP="00B277D8">
      <w:pPr>
        <w:pStyle w:val="a4"/>
        <w:spacing w:before="0" w:beforeAutospacing="0" w:after="0" w:afterAutospacing="0" w:line="360" w:lineRule="auto"/>
        <w:ind w:firstLine="567"/>
        <w:jc w:val="both"/>
        <w:rPr>
          <w:color w:val="002060"/>
          <w:sz w:val="28"/>
          <w:szCs w:val="28"/>
        </w:rPr>
      </w:pPr>
      <w:r w:rsidRPr="00B277D8">
        <w:rPr>
          <w:b/>
          <w:color w:val="002060"/>
          <w:sz w:val="28"/>
          <w:szCs w:val="28"/>
        </w:rPr>
        <w:t>Задачи:</w:t>
      </w:r>
      <w:r w:rsidRPr="00B277D8">
        <w:rPr>
          <w:color w:val="002060"/>
        </w:rPr>
        <w:t xml:space="preserve"> </w:t>
      </w:r>
      <w:r w:rsidRPr="00B277D8">
        <w:rPr>
          <w:color w:val="002060"/>
          <w:sz w:val="28"/>
          <w:szCs w:val="28"/>
        </w:rPr>
        <w:t xml:space="preserve">состоят в подготовке определенного лексического материала для формирования грамматического строя речи, знакомстве обучающихся со значением словосочетаний, грамматическая структура которых будет потом усваиваться ими практически. На уроках развития речи обучающиеся в устной и письменной форме закрепляют, уточняют те навыки построения предложений, которые они приобрели, практически овладевая грамматическим строем языка. </w:t>
      </w:r>
    </w:p>
    <w:p w:rsidR="00D11F4B" w:rsidRPr="00B277D8" w:rsidRDefault="00D11F4B" w:rsidP="00B277D8">
      <w:pPr>
        <w:pStyle w:val="a4"/>
        <w:spacing w:before="0" w:beforeAutospacing="0" w:after="0" w:afterAutospacing="0" w:line="360" w:lineRule="auto"/>
        <w:ind w:firstLine="567"/>
        <w:jc w:val="both"/>
        <w:rPr>
          <w:b/>
          <w:color w:val="002060"/>
          <w:sz w:val="28"/>
          <w:szCs w:val="28"/>
        </w:rPr>
      </w:pPr>
      <w:r w:rsidRPr="00B277D8">
        <w:rPr>
          <w:color w:val="002060"/>
          <w:sz w:val="28"/>
          <w:szCs w:val="28"/>
        </w:rPr>
        <w:t>Изучение предмета «Развитие речи» способствует решению следующих задач:</w:t>
      </w:r>
    </w:p>
    <w:p w:rsidR="00D11F4B" w:rsidRPr="00B277D8" w:rsidRDefault="00D11F4B" w:rsidP="00B277D8">
      <w:pPr>
        <w:pStyle w:val="a4"/>
        <w:numPr>
          <w:ilvl w:val="0"/>
          <w:numId w:val="13"/>
        </w:numPr>
        <w:spacing w:before="0" w:beforeAutospacing="0" w:after="0" w:afterAutospacing="0" w:line="360" w:lineRule="auto"/>
        <w:ind w:left="0" w:firstLine="567"/>
        <w:jc w:val="both"/>
        <w:rPr>
          <w:color w:val="002060"/>
          <w:sz w:val="28"/>
          <w:szCs w:val="28"/>
        </w:rPr>
      </w:pPr>
      <w:r w:rsidRPr="00B277D8">
        <w:rPr>
          <w:color w:val="002060"/>
          <w:sz w:val="28"/>
          <w:szCs w:val="28"/>
        </w:rPr>
        <w:t xml:space="preserve">Обогащение и накопление словарного запаса. </w:t>
      </w:r>
    </w:p>
    <w:p w:rsidR="00D11F4B" w:rsidRPr="00B277D8" w:rsidRDefault="00D11F4B" w:rsidP="00B277D8">
      <w:pPr>
        <w:pStyle w:val="a4"/>
        <w:numPr>
          <w:ilvl w:val="0"/>
          <w:numId w:val="13"/>
        </w:numPr>
        <w:spacing w:before="0" w:beforeAutospacing="0" w:after="0" w:afterAutospacing="0" w:line="360" w:lineRule="auto"/>
        <w:ind w:left="0" w:firstLine="567"/>
        <w:jc w:val="both"/>
        <w:rPr>
          <w:color w:val="002060"/>
          <w:sz w:val="28"/>
          <w:szCs w:val="28"/>
        </w:rPr>
      </w:pPr>
      <w:r w:rsidRPr="00B277D8">
        <w:rPr>
          <w:color w:val="002060"/>
          <w:sz w:val="28"/>
          <w:szCs w:val="28"/>
        </w:rPr>
        <w:t xml:space="preserve">Формирование грамматической стороны речи. </w:t>
      </w:r>
    </w:p>
    <w:p w:rsidR="00D11F4B" w:rsidRPr="00B277D8" w:rsidRDefault="00D11F4B" w:rsidP="00B277D8">
      <w:pPr>
        <w:pStyle w:val="a4"/>
        <w:numPr>
          <w:ilvl w:val="0"/>
          <w:numId w:val="13"/>
        </w:numPr>
        <w:spacing w:before="0" w:beforeAutospacing="0" w:after="0" w:afterAutospacing="0" w:line="360" w:lineRule="auto"/>
        <w:ind w:left="0" w:firstLine="567"/>
        <w:jc w:val="both"/>
        <w:rPr>
          <w:color w:val="002060"/>
          <w:sz w:val="28"/>
          <w:szCs w:val="28"/>
        </w:rPr>
      </w:pPr>
      <w:r w:rsidRPr="00B277D8">
        <w:rPr>
          <w:color w:val="002060"/>
          <w:sz w:val="28"/>
          <w:szCs w:val="28"/>
        </w:rPr>
        <w:t xml:space="preserve">Воспитание звуковой культуры речи. </w:t>
      </w:r>
    </w:p>
    <w:p w:rsidR="00D11F4B" w:rsidRPr="00B277D8" w:rsidRDefault="00D11F4B" w:rsidP="00B277D8">
      <w:pPr>
        <w:pStyle w:val="a4"/>
        <w:numPr>
          <w:ilvl w:val="0"/>
          <w:numId w:val="13"/>
        </w:numPr>
        <w:spacing w:before="0" w:beforeAutospacing="0" w:after="0" w:afterAutospacing="0" w:line="360" w:lineRule="auto"/>
        <w:ind w:left="0" w:firstLine="567"/>
        <w:jc w:val="both"/>
        <w:rPr>
          <w:color w:val="002060"/>
          <w:sz w:val="28"/>
          <w:szCs w:val="28"/>
        </w:rPr>
      </w:pPr>
      <w:r w:rsidRPr="00B277D8">
        <w:rPr>
          <w:color w:val="002060"/>
          <w:sz w:val="28"/>
          <w:szCs w:val="28"/>
        </w:rPr>
        <w:t xml:space="preserve">Формирование разговорной (диалогической речи). </w:t>
      </w:r>
    </w:p>
    <w:p w:rsidR="00D11F4B" w:rsidRPr="00B277D8" w:rsidRDefault="00D11F4B" w:rsidP="00B277D8">
      <w:pPr>
        <w:pStyle w:val="a4"/>
        <w:numPr>
          <w:ilvl w:val="0"/>
          <w:numId w:val="13"/>
        </w:numPr>
        <w:spacing w:before="0" w:beforeAutospacing="0" w:after="0" w:afterAutospacing="0" w:line="360" w:lineRule="auto"/>
        <w:ind w:left="0" w:firstLine="567"/>
        <w:jc w:val="both"/>
        <w:rPr>
          <w:color w:val="002060"/>
          <w:sz w:val="28"/>
          <w:szCs w:val="28"/>
        </w:rPr>
      </w:pPr>
      <w:r w:rsidRPr="00B277D8">
        <w:rPr>
          <w:color w:val="002060"/>
          <w:sz w:val="28"/>
          <w:szCs w:val="28"/>
        </w:rPr>
        <w:t>Развитие монологической речи.</w:t>
      </w:r>
    </w:p>
    <w:p w:rsidR="00D11F4B" w:rsidRPr="00B277D8" w:rsidRDefault="00D11F4B" w:rsidP="00B277D8">
      <w:pPr>
        <w:spacing w:after="0" w:line="360" w:lineRule="auto"/>
        <w:ind w:firstLine="709"/>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Общая характеристика учебного предмета.</w:t>
      </w:r>
    </w:p>
    <w:p w:rsidR="00D11F4B" w:rsidRPr="00B277D8" w:rsidRDefault="00D11F4B" w:rsidP="00B277D8">
      <w:pPr>
        <w:spacing w:after="0" w:line="360" w:lineRule="auto"/>
        <w:ind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Сущность работы по развитию речи заключается в развитии способа общения, в воспитании речевого поведения, в формировании речевой деятельности. Организуя разные виды деятельности детей, создавая у них потребность в общении, учитель сообщает нужные в данный момент речевые формы. </w:t>
      </w:r>
    </w:p>
    <w:p w:rsidR="00D11F4B" w:rsidRPr="00B277D8" w:rsidRDefault="00D11F4B" w:rsidP="00B277D8">
      <w:pPr>
        <w:spacing w:after="0" w:line="360" w:lineRule="auto"/>
        <w:ind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Многократность повторения их учащимися в сходных ситуациях, в разных видах деятельности способствует усвоению речевого материала. </w:t>
      </w:r>
    </w:p>
    <w:p w:rsidR="00D11F4B" w:rsidRPr="00B277D8" w:rsidRDefault="00D11F4B" w:rsidP="00B277D8">
      <w:pPr>
        <w:spacing w:after="0" w:line="360" w:lineRule="auto"/>
        <w:ind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Содержание обучения разговорной речи представлено тремя группами коммуникативных умений — Побуждение, Сообщение, Вопрос — и содержит </w:t>
      </w:r>
      <w:r w:rsidRPr="00B277D8">
        <w:rPr>
          <w:rFonts w:ascii="Times New Roman" w:hAnsi="Times New Roman" w:cs="Times New Roman"/>
          <w:color w:val="002060"/>
          <w:sz w:val="28"/>
          <w:szCs w:val="28"/>
        </w:rPr>
        <w:lastRenderedPageBreak/>
        <w:t xml:space="preserve">конкретный перечень требований к ним, формируемых у учащихся при осуществлении совместной деятельности с учителем и товарищами на каждом году обучения. </w:t>
      </w:r>
    </w:p>
    <w:p w:rsidR="00D11F4B" w:rsidRPr="00B277D8" w:rsidRDefault="00D11F4B" w:rsidP="00B277D8">
      <w:pPr>
        <w:spacing w:after="0" w:line="360" w:lineRule="auto"/>
        <w:ind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Программа предусматривает реализацию учащимися собственных коммуникативных намерений (выражение побуждения, просьбы; сообщение о деятельности; обращение с вопросом) и обучение их реакции (речевой или неречевой) на действия окружающих: выполнение поручения, просьбы и понимание запрещения; понимание сообщения и поведение в соответствии с ним; ответ на вопрос. </w:t>
      </w:r>
    </w:p>
    <w:p w:rsidR="00D11F4B" w:rsidRPr="00B277D8" w:rsidRDefault="00D11F4B" w:rsidP="00B277D8">
      <w:pPr>
        <w:spacing w:after="0" w:line="360" w:lineRule="auto"/>
        <w:ind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Формирование у детей диалогической речи предполагает управление процессом обучения и целенаправленное</w:t>
      </w:r>
      <w:r w:rsidR="00C8210C" w:rsidRPr="00B277D8">
        <w:rPr>
          <w:rFonts w:ascii="Times New Roman" w:hAnsi="Times New Roman" w:cs="Times New Roman"/>
          <w:color w:val="002060"/>
          <w:sz w:val="28"/>
          <w:szCs w:val="28"/>
        </w:rPr>
        <w:t xml:space="preserve"> </w:t>
      </w:r>
      <w:r w:rsidRPr="00B277D8">
        <w:rPr>
          <w:rFonts w:ascii="Times New Roman" w:hAnsi="Times New Roman" w:cs="Times New Roman"/>
          <w:color w:val="002060"/>
          <w:sz w:val="28"/>
          <w:szCs w:val="28"/>
        </w:rPr>
        <w:t>создание и использование ситуаций, в которых возникает потребность в реализации того или иного коммуникативного намерения.</w:t>
      </w:r>
    </w:p>
    <w:p w:rsidR="00876FF4" w:rsidRPr="00B277D8" w:rsidRDefault="00876FF4" w:rsidP="00B277D8">
      <w:pPr>
        <w:pStyle w:val="c26"/>
        <w:shd w:val="clear" w:color="auto" w:fill="FFFFFF"/>
        <w:spacing w:before="0" w:beforeAutospacing="0" w:after="0" w:afterAutospacing="0"/>
        <w:jc w:val="center"/>
        <w:rPr>
          <w:rFonts w:ascii="Arial" w:hAnsi="Arial" w:cs="Arial"/>
          <w:color w:val="002060"/>
          <w:sz w:val="28"/>
          <w:szCs w:val="28"/>
        </w:rPr>
      </w:pPr>
      <w:r w:rsidRPr="00B277D8">
        <w:rPr>
          <w:rStyle w:val="c27"/>
          <w:b/>
          <w:bCs/>
          <w:color w:val="002060"/>
          <w:sz w:val="28"/>
          <w:szCs w:val="28"/>
        </w:rPr>
        <w:t xml:space="preserve">Содержание </w:t>
      </w:r>
      <w:r w:rsidR="005A6834" w:rsidRPr="00B277D8">
        <w:rPr>
          <w:rStyle w:val="c27"/>
          <w:b/>
          <w:bCs/>
          <w:color w:val="002060"/>
          <w:sz w:val="28"/>
          <w:szCs w:val="28"/>
        </w:rPr>
        <w:t xml:space="preserve">учебной </w:t>
      </w:r>
      <w:r w:rsidRPr="00B277D8">
        <w:rPr>
          <w:rStyle w:val="c27"/>
          <w:b/>
          <w:bCs/>
          <w:color w:val="002060"/>
          <w:sz w:val="28"/>
          <w:szCs w:val="28"/>
        </w:rPr>
        <w:t>программы.</w:t>
      </w:r>
    </w:p>
    <w:p w:rsidR="00876FF4" w:rsidRPr="00B277D8" w:rsidRDefault="00876FF4" w:rsidP="00B277D8">
      <w:pPr>
        <w:widowControl w:val="0"/>
        <w:autoSpaceDE w:val="0"/>
        <w:autoSpaceDN w:val="0"/>
        <w:adjustRightInd w:val="0"/>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 xml:space="preserve"> Язык и речь. </w:t>
      </w:r>
    </w:p>
    <w:p w:rsidR="00876FF4" w:rsidRPr="00B277D8" w:rsidRDefault="00876FF4" w:rsidP="00B277D8">
      <w:pPr>
        <w:widowControl w:val="0"/>
        <w:autoSpaceDE w:val="0"/>
        <w:autoSpaceDN w:val="0"/>
        <w:adjustRightInd w:val="0"/>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Устная и письменная речь. Понятие о монологической речи и диалоге. Язык как национальное достояние. </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 xml:space="preserve">Правила общения со сверстниками и взрослыми. </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Речевой этикет в устной коммуникации. Как начать разговор, продолжить, как закончить общение. Решение спорных ситуаций. – тренинг.</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 xml:space="preserve"> Виды монологической речи - монолог-описание, монолог-рассуждение, монолог-повествование.</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Основные признаки данных видов монологической речи. Распознавание видов монологической речи на примере коротких текстов. Составление собственных рассказов заданного жанра. Короткое сочинение на основе коллективного обсуждения.</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Основные признаки текста: наличие темы, главной мысли, смысловой и грамматической связи предложений, цельности и относительной законченности.</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Тема и </w:t>
      </w:r>
      <w:proofErr w:type="spellStart"/>
      <w:r w:rsidRPr="00B277D8">
        <w:rPr>
          <w:rFonts w:ascii="Times New Roman" w:hAnsi="Times New Roman" w:cs="Times New Roman"/>
          <w:color w:val="002060"/>
          <w:sz w:val="28"/>
          <w:szCs w:val="28"/>
        </w:rPr>
        <w:t>микротема</w:t>
      </w:r>
      <w:proofErr w:type="spellEnd"/>
      <w:r w:rsidRPr="00B277D8">
        <w:rPr>
          <w:rFonts w:ascii="Times New Roman" w:hAnsi="Times New Roman" w:cs="Times New Roman"/>
          <w:color w:val="002060"/>
          <w:sz w:val="28"/>
          <w:szCs w:val="28"/>
        </w:rPr>
        <w:t xml:space="preserve"> текста; главная мысль текста. Последовательность изложения текста. Средства связи предложений и частей текста (формы слова, однокоренные слова, синонимы, антонимы, личные местоимения, повтор слова); </w:t>
      </w:r>
      <w:r w:rsidRPr="00B277D8">
        <w:rPr>
          <w:rFonts w:ascii="Times New Roman" w:hAnsi="Times New Roman" w:cs="Times New Roman"/>
          <w:color w:val="002060"/>
          <w:sz w:val="28"/>
          <w:szCs w:val="28"/>
        </w:rPr>
        <w:lastRenderedPageBreak/>
        <w:t>практическое использование при создании собственного текста (устного и письменного). Работа с деформированными текстами. Сопоставление текстовых и нетекстовых отрывков. Соотношение темы текста и его содержания. Восстановление недостающих частей текста с опорой на тему, поиск частей текста, несоответствующих теме. Объем текстов для анализа не более 50 слов.</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План текста.</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Составление планов текста, коллективно с помощью педагога. Разные виды планов (вопросный, в виде повествовательных предложений, с использование опорных картинок, </w:t>
      </w:r>
      <w:proofErr w:type="spellStart"/>
      <w:r w:rsidRPr="00B277D8">
        <w:rPr>
          <w:rFonts w:ascii="Times New Roman" w:hAnsi="Times New Roman" w:cs="Times New Roman"/>
          <w:color w:val="002060"/>
          <w:sz w:val="28"/>
          <w:szCs w:val="28"/>
        </w:rPr>
        <w:t>денотатные</w:t>
      </w:r>
      <w:proofErr w:type="spellEnd"/>
      <w:r w:rsidRPr="00B277D8">
        <w:rPr>
          <w:rFonts w:ascii="Times New Roman" w:hAnsi="Times New Roman" w:cs="Times New Roman"/>
          <w:color w:val="002060"/>
          <w:sz w:val="28"/>
          <w:szCs w:val="28"/>
        </w:rPr>
        <w:t xml:space="preserve"> и др.). Сопоставление планов и текстов. Коррекция планов с опорой на </w:t>
      </w:r>
      <w:proofErr w:type="spellStart"/>
      <w:r w:rsidRPr="00B277D8">
        <w:rPr>
          <w:rFonts w:ascii="Times New Roman" w:hAnsi="Times New Roman" w:cs="Times New Roman"/>
          <w:color w:val="002060"/>
          <w:sz w:val="28"/>
          <w:szCs w:val="28"/>
        </w:rPr>
        <w:t>первичныйтекст</w:t>
      </w:r>
      <w:proofErr w:type="spellEnd"/>
      <w:r w:rsidRPr="00B277D8">
        <w:rPr>
          <w:rFonts w:ascii="Times New Roman" w:hAnsi="Times New Roman" w:cs="Times New Roman"/>
          <w:color w:val="002060"/>
          <w:sz w:val="28"/>
          <w:szCs w:val="28"/>
        </w:rPr>
        <w:t>, коррекция текста с опорой на данный план. Абзац как средство членения текста на композиционно-смысловые части. Деление текста на абзацы.</w:t>
      </w:r>
    </w:p>
    <w:p w:rsidR="00876FF4" w:rsidRPr="00B277D8" w:rsidRDefault="00876FF4" w:rsidP="00B277D8">
      <w:pPr>
        <w:spacing w:after="0" w:line="360" w:lineRule="auto"/>
        <w:ind w:left="57" w:right="57" w:firstLine="567"/>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Пересказ / изложение текста.</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Устно и письменно (с помощью учителя) формулирование темы и главной мысли текста. Формулирование вопросов по содержанию текста и ответы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 Различные способы компрессии текста (по плану, по опорным словам, выделение главной мысли каждого абзаца и др.). Выборочный пересказ. Творческий пересказ. В качестве первичных текстов могут выступать тексты из программы раздела «Филология».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 </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Сочинения.</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После предварительного </w:t>
      </w:r>
      <w:proofErr w:type="spellStart"/>
      <w:r w:rsidRPr="00B277D8">
        <w:rPr>
          <w:rFonts w:ascii="Times New Roman" w:hAnsi="Times New Roman" w:cs="Times New Roman"/>
          <w:color w:val="002060"/>
          <w:sz w:val="28"/>
          <w:szCs w:val="28"/>
        </w:rPr>
        <w:t>анализасоздание</w:t>
      </w:r>
      <w:proofErr w:type="spellEnd"/>
      <w:r w:rsidRPr="00B277D8">
        <w:rPr>
          <w:rFonts w:ascii="Times New Roman" w:hAnsi="Times New Roman" w:cs="Times New Roman"/>
          <w:color w:val="002060"/>
          <w:sz w:val="28"/>
          <w:szCs w:val="28"/>
        </w:rPr>
        <w:t xml:space="preserve"> текстов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w:t>
      </w:r>
      <w:r w:rsidRPr="00B277D8">
        <w:rPr>
          <w:rFonts w:ascii="Times New Roman" w:hAnsi="Times New Roman" w:cs="Times New Roman"/>
          <w:color w:val="002060"/>
          <w:sz w:val="28"/>
          <w:szCs w:val="28"/>
        </w:rPr>
        <w:lastRenderedPageBreak/>
        <w:t xml:space="preserve">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Редактирование собственных текстов. </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Работа может строится аналогично работе над изложением.</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Лексика.</w:t>
      </w:r>
    </w:p>
    <w:p w:rsidR="00876FF4" w:rsidRPr="00B277D8" w:rsidRDefault="00876FF4" w:rsidP="00B277D8">
      <w:pPr>
        <w:spacing w:after="0" w:line="360" w:lineRule="auto"/>
        <w:ind w:left="57" w:right="57" w:firstLine="510"/>
        <w:contextualSpacing/>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Понятие </w:t>
      </w:r>
      <w:proofErr w:type="gramStart"/>
      <w:r w:rsidRPr="00B277D8">
        <w:rPr>
          <w:rFonts w:ascii="Times New Roman" w:hAnsi="Times New Roman" w:cs="Times New Roman"/>
          <w:color w:val="002060"/>
          <w:sz w:val="28"/>
          <w:szCs w:val="28"/>
        </w:rPr>
        <w:t>о</w:t>
      </w:r>
      <w:proofErr w:type="gramEnd"/>
      <w:r w:rsidRPr="00B277D8">
        <w:rPr>
          <w:rFonts w:ascii="Times New Roman" w:hAnsi="Times New Roman" w:cs="Times New Roman"/>
          <w:color w:val="002060"/>
          <w:sz w:val="28"/>
          <w:szCs w:val="28"/>
        </w:rPr>
        <w:t xml:space="preserve">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обобщающие понятия: </w:t>
      </w:r>
      <w:proofErr w:type="spellStart"/>
      <w:r w:rsidRPr="00B277D8">
        <w:rPr>
          <w:rFonts w:ascii="Times New Roman" w:hAnsi="Times New Roman" w:cs="Times New Roman"/>
          <w:color w:val="002060"/>
          <w:sz w:val="28"/>
          <w:szCs w:val="28"/>
        </w:rPr>
        <w:t>родо</w:t>
      </w:r>
      <w:proofErr w:type="spellEnd"/>
      <w:r w:rsidRPr="00B277D8">
        <w:rPr>
          <w:rFonts w:ascii="Times New Roman" w:hAnsi="Times New Roman" w:cs="Times New Roman"/>
          <w:color w:val="002060"/>
          <w:sz w:val="28"/>
          <w:szCs w:val="28"/>
        </w:rPr>
        <w:t>-видовые отношения. Использование разные виды лексических словарей.</w:t>
      </w:r>
    </w:p>
    <w:p w:rsidR="00876FF4" w:rsidRPr="00B277D8" w:rsidRDefault="00876FF4" w:rsidP="00B277D8">
      <w:pPr>
        <w:spacing w:after="0" w:line="360" w:lineRule="auto"/>
        <w:ind w:left="57" w:right="57" w:firstLine="510"/>
        <w:contextualSpacing/>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Словосочетание.</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Выделение словосочетания из состава предложения, выделение главного слова в словосочетании постановка вопросов,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видов по характеру главного слова (классификация, составление по аналогии и др.), понятие о средствах связи слов в словосочетании.</w:t>
      </w:r>
    </w:p>
    <w:p w:rsidR="00876FF4" w:rsidRPr="00B277D8" w:rsidRDefault="00876FF4" w:rsidP="00B277D8">
      <w:pPr>
        <w:spacing w:after="0" w:line="360" w:lineRule="auto"/>
        <w:ind w:left="57" w:right="57" w:firstLine="510"/>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Предложение.</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Предложения, различные по цели высказывания и эмоциональной окраске, интонационное оформление предложений. </w:t>
      </w:r>
    </w:p>
    <w:p w:rsidR="00876FF4" w:rsidRPr="00B277D8" w:rsidRDefault="00876FF4" w:rsidP="00B277D8">
      <w:pPr>
        <w:spacing w:after="0" w:line="360" w:lineRule="auto"/>
        <w:ind w:left="57" w:right="57" w:firstLine="510"/>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Выделение грамматической основы предложения. Дифференциация простых предложений и сложных предложений, дифференциация сложных предложений и предложений с однородными членами. Нахождение в составе текстов предложений с однородными членами и обобщающих слов при них; Практическое знакомство с предложениями, осложненными обращением. Предложения с прямой речью, предложения с косвенной речью – их различение на практическом материале. Работа с деформированными предложениями, составление предложений из отдельных слов, схемы предложений, </w:t>
      </w:r>
      <w:r w:rsidRPr="00B277D8">
        <w:rPr>
          <w:rFonts w:ascii="Times New Roman" w:hAnsi="Times New Roman" w:cs="Times New Roman"/>
          <w:color w:val="002060"/>
          <w:sz w:val="28"/>
          <w:szCs w:val="28"/>
        </w:rPr>
        <w:lastRenderedPageBreak/>
        <w:t>моделирование и конструирование различных видов предложений после предварительного разбора.</w:t>
      </w:r>
    </w:p>
    <w:p w:rsidR="00185A18" w:rsidRPr="00B277D8" w:rsidRDefault="00185A18" w:rsidP="00B277D8">
      <w:pPr>
        <w:spacing w:after="0" w:line="360" w:lineRule="auto"/>
        <w:ind w:left="57"/>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Репродукции картин</w:t>
      </w:r>
    </w:p>
    <w:p w:rsidR="00185A18" w:rsidRPr="00B277D8" w:rsidRDefault="00185A18" w:rsidP="00B277D8">
      <w:pPr>
        <w:autoSpaceDE w:val="0"/>
        <w:autoSpaceDN w:val="0"/>
        <w:adjustRightInd w:val="0"/>
        <w:spacing w:after="0" w:line="360" w:lineRule="auto"/>
        <w:ind w:left="57"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1. Виноградов С.А. «Весна»</w:t>
      </w:r>
    </w:p>
    <w:p w:rsidR="00185A18" w:rsidRPr="00B277D8" w:rsidRDefault="00185A18" w:rsidP="00B277D8">
      <w:pPr>
        <w:spacing w:after="0" w:line="360" w:lineRule="auto"/>
        <w:ind w:left="57"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2. С.И. Грибков С.А. «Водовоз»</w:t>
      </w:r>
    </w:p>
    <w:p w:rsidR="00185A18" w:rsidRPr="00B277D8" w:rsidRDefault="00185A18" w:rsidP="00B277D8">
      <w:pPr>
        <w:spacing w:after="0" w:line="360" w:lineRule="auto"/>
        <w:ind w:left="57"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3. Пластов А.А. «Летом»</w:t>
      </w:r>
    </w:p>
    <w:p w:rsidR="00185A18" w:rsidRPr="00B277D8" w:rsidRDefault="00185A18" w:rsidP="00B277D8">
      <w:pPr>
        <w:spacing w:after="0" w:line="360" w:lineRule="auto"/>
        <w:ind w:left="57"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4. Решетников Ф.П. «Опять двойка»</w:t>
      </w:r>
    </w:p>
    <w:p w:rsidR="00185A18" w:rsidRPr="00B277D8" w:rsidRDefault="00185A18" w:rsidP="00B277D8">
      <w:pPr>
        <w:spacing w:after="0" w:line="360" w:lineRule="auto"/>
        <w:ind w:left="57"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5. Серебрякова З.Е. «Катя в голубом у ёлки»</w:t>
      </w:r>
    </w:p>
    <w:p w:rsidR="00185A18" w:rsidRDefault="00185A18" w:rsidP="00B277D8">
      <w:pPr>
        <w:spacing w:after="0" w:line="360" w:lineRule="auto"/>
        <w:ind w:left="57" w:firstLine="709"/>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6. </w:t>
      </w:r>
      <w:proofErr w:type="spellStart"/>
      <w:r w:rsidRPr="00B277D8">
        <w:rPr>
          <w:rFonts w:ascii="Times New Roman" w:hAnsi="Times New Roman" w:cs="Times New Roman"/>
          <w:color w:val="002060"/>
          <w:sz w:val="28"/>
          <w:szCs w:val="28"/>
        </w:rPr>
        <w:t>Юон</w:t>
      </w:r>
      <w:proofErr w:type="spellEnd"/>
      <w:r w:rsidRPr="00B277D8">
        <w:rPr>
          <w:rFonts w:ascii="Times New Roman" w:hAnsi="Times New Roman" w:cs="Times New Roman"/>
          <w:color w:val="002060"/>
          <w:sz w:val="28"/>
          <w:szCs w:val="28"/>
        </w:rPr>
        <w:t xml:space="preserve"> К.Ф. «Зимний солнечный день»</w:t>
      </w:r>
    </w:p>
    <w:p w:rsidR="00B277D8" w:rsidRPr="00B277D8" w:rsidRDefault="00B277D8" w:rsidP="00B277D8">
      <w:pPr>
        <w:spacing w:after="0" w:line="360" w:lineRule="auto"/>
        <w:ind w:left="57" w:firstLine="709"/>
        <w:jc w:val="center"/>
        <w:rPr>
          <w:rFonts w:ascii="Times New Roman" w:hAnsi="Times New Roman" w:cs="Times New Roman"/>
          <w:color w:val="002060"/>
          <w:sz w:val="28"/>
          <w:szCs w:val="28"/>
        </w:rPr>
      </w:pPr>
    </w:p>
    <w:p w:rsidR="00B277D8" w:rsidRPr="00B277D8" w:rsidRDefault="00B277D8" w:rsidP="00B277D8">
      <w:pPr>
        <w:spacing w:after="0" w:line="360" w:lineRule="auto"/>
        <w:jc w:val="center"/>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Планируемые результаты освоения учебного предмета</w:t>
      </w:r>
    </w:p>
    <w:p w:rsidR="00B277D8" w:rsidRPr="00B277D8" w:rsidRDefault="00B277D8" w:rsidP="00B277D8">
      <w:pPr>
        <w:spacing w:after="0" w:line="360" w:lineRule="auto"/>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Личностные результаты.</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объяснять значение эффективного общения, взаимопонимания в жизни человека, общества;</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осознавать важность соблюдения правил речевого этикета как выражения доброго, уважительного отношения в семье и к посторонним людям;</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отличать истинную вежливость от </w:t>
      </w:r>
      <w:proofErr w:type="gramStart"/>
      <w:r w:rsidRPr="00B277D8">
        <w:rPr>
          <w:rFonts w:ascii="Times New Roman" w:hAnsi="Times New Roman" w:cs="Times New Roman"/>
          <w:color w:val="002060"/>
          <w:sz w:val="28"/>
          <w:szCs w:val="28"/>
        </w:rPr>
        <w:t>показной</w:t>
      </w:r>
      <w:proofErr w:type="gramEnd"/>
      <w:r w:rsidRPr="00B277D8">
        <w:rPr>
          <w:rFonts w:ascii="Times New Roman" w:hAnsi="Times New Roman" w:cs="Times New Roman"/>
          <w:color w:val="002060"/>
          <w:sz w:val="28"/>
          <w:szCs w:val="28"/>
        </w:rPr>
        <w:t xml:space="preserve">; </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адаптироваться применительно к ситуации общения, строить своё высказывание в зависимости от условий взаимодействия; </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учитывать интересы </w:t>
      </w:r>
      <w:proofErr w:type="spellStart"/>
      <w:r w:rsidRPr="00B277D8">
        <w:rPr>
          <w:rFonts w:ascii="Times New Roman" w:hAnsi="Times New Roman" w:cs="Times New Roman"/>
          <w:color w:val="002060"/>
          <w:sz w:val="28"/>
          <w:szCs w:val="28"/>
        </w:rPr>
        <w:t>коммуникантов</w:t>
      </w:r>
      <w:proofErr w:type="spellEnd"/>
      <w:r w:rsidRPr="00B277D8">
        <w:rPr>
          <w:rFonts w:ascii="Times New Roman" w:hAnsi="Times New Roman" w:cs="Times New Roman"/>
          <w:color w:val="002060"/>
          <w:sz w:val="28"/>
          <w:szCs w:val="28"/>
        </w:rPr>
        <w:t xml:space="preserve"> при общении, проявлять эмоциональную отзывчивость и доброжелательность в спорных ситуациях;</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осознавать ответственность за свое речевое поведение дома, в школе и других общественных местах; </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анализировать свои речевые привычки, избавляться от плохих привычек;</w:t>
      </w:r>
    </w:p>
    <w:p w:rsidR="00B277D8" w:rsidRPr="00B277D8" w:rsidRDefault="00B277D8" w:rsidP="00B277D8">
      <w:pPr>
        <w:pStyle w:val="a3"/>
        <w:numPr>
          <w:ilvl w:val="0"/>
          <w:numId w:val="8"/>
        </w:numPr>
        <w:spacing w:after="0" w:line="360" w:lineRule="auto"/>
        <w:ind w:left="0" w:firstLine="426"/>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поддерживать </w:t>
      </w:r>
      <w:proofErr w:type="gramStart"/>
      <w:r w:rsidRPr="00B277D8">
        <w:rPr>
          <w:rFonts w:ascii="Times New Roman" w:hAnsi="Times New Roman" w:cs="Times New Roman"/>
          <w:color w:val="002060"/>
          <w:sz w:val="28"/>
          <w:szCs w:val="28"/>
        </w:rPr>
        <w:t>нуждающихся</w:t>
      </w:r>
      <w:proofErr w:type="gramEnd"/>
      <w:r w:rsidRPr="00B277D8">
        <w:rPr>
          <w:rFonts w:ascii="Times New Roman" w:hAnsi="Times New Roman" w:cs="Times New Roman"/>
          <w:color w:val="002060"/>
          <w:sz w:val="28"/>
          <w:szCs w:val="28"/>
        </w:rPr>
        <w:t xml:space="preserve"> в помощи не только словом, но и делом. </w:t>
      </w:r>
    </w:p>
    <w:p w:rsidR="00B277D8" w:rsidRPr="00B277D8" w:rsidRDefault="00B277D8" w:rsidP="00B277D8">
      <w:pPr>
        <w:spacing w:after="0" w:line="360" w:lineRule="auto"/>
        <w:jc w:val="both"/>
        <w:rPr>
          <w:rFonts w:ascii="Times New Roman" w:hAnsi="Times New Roman" w:cs="Times New Roman"/>
          <w:b/>
          <w:color w:val="002060"/>
          <w:sz w:val="28"/>
          <w:szCs w:val="28"/>
        </w:rPr>
      </w:pPr>
      <w:proofErr w:type="spellStart"/>
      <w:r w:rsidRPr="00B277D8">
        <w:rPr>
          <w:rFonts w:ascii="Times New Roman" w:hAnsi="Times New Roman" w:cs="Times New Roman"/>
          <w:b/>
          <w:color w:val="002060"/>
          <w:sz w:val="28"/>
          <w:szCs w:val="28"/>
        </w:rPr>
        <w:t>Метапредметные</w:t>
      </w:r>
      <w:proofErr w:type="spellEnd"/>
      <w:r w:rsidRPr="00B277D8">
        <w:rPr>
          <w:rFonts w:ascii="Times New Roman" w:hAnsi="Times New Roman" w:cs="Times New Roman"/>
          <w:b/>
          <w:color w:val="002060"/>
          <w:sz w:val="28"/>
          <w:szCs w:val="28"/>
        </w:rPr>
        <w:t xml:space="preserve"> результаты.</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формулировать задачу урока после предварительного обсуждения; </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оценивать выполнение своей работы и работы всех, исходя из имеющихся критериев;</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анализировать и оценивать свои и чужие </w:t>
      </w:r>
      <w:proofErr w:type="gramStart"/>
      <w:r w:rsidRPr="00B277D8">
        <w:rPr>
          <w:rFonts w:ascii="Times New Roman" w:hAnsi="Times New Roman" w:cs="Times New Roman"/>
          <w:color w:val="002060"/>
          <w:sz w:val="28"/>
          <w:szCs w:val="28"/>
        </w:rPr>
        <w:t>успехи</w:t>
      </w:r>
      <w:proofErr w:type="gramEnd"/>
      <w:r w:rsidRPr="00B277D8">
        <w:rPr>
          <w:rFonts w:ascii="Times New Roman" w:hAnsi="Times New Roman" w:cs="Times New Roman"/>
          <w:color w:val="002060"/>
          <w:sz w:val="28"/>
          <w:szCs w:val="28"/>
        </w:rPr>
        <w:t xml:space="preserve"> и неуспехи в общении; </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осознанно строить речевое высказывание (в устной и письменной форме) в соответствии с задачами коммуникации, соблюдая нормы этики и этикета;</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lastRenderedPageBreak/>
        <w:t xml:space="preserve"> реализовывать рассуждение (устное и письменное), которое включает в себя тезис, убедительные аргументы (иногда также вступление и заключение), соблюдая нормы информационной избирательности;</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признавать возможность существования разных точек зрения и права каждого иметь свою; </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анализировать словарные статьи; </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анализировать газетные информационные жанры, выделять логическую и эмоциональную составляющие; </w:t>
      </w:r>
    </w:p>
    <w:p w:rsidR="00B277D8" w:rsidRPr="00B277D8" w:rsidRDefault="00B277D8" w:rsidP="00B277D8">
      <w:pPr>
        <w:pStyle w:val="a3"/>
        <w:numPr>
          <w:ilvl w:val="0"/>
          <w:numId w:val="9"/>
        </w:numPr>
        <w:tabs>
          <w:tab w:val="left" w:pos="426"/>
        </w:tabs>
        <w:spacing w:after="0" w:line="360" w:lineRule="auto"/>
        <w:ind w:left="-142" w:firstLine="568"/>
        <w:jc w:val="both"/>
        <w:rPr>
          <w:rFonts w:ascii="Times New Roman" w:hAnsi="Times New Roman" w:cs="Times New Roman"/>
          <w:b/>
          <w:color w:val="002060"/>
          <w:sz w:val="28"/>
          <w:szCs w:val="28"/>
        </w:rPr>
      </w:pPr>
      <w:r w:rsidRPr="00B277D8">
        <w:rPr>
          <w:rFonts w:ascii="Times New Roman" w:hAnsi="Times New Roman" w:cs="Times New Roman"/>
          <w:color w:val="002060"/>
          <w:sz w:val="28"/>
          <w:szCs w:val="28"/>
        </w:rPr>
        <w:t xml:space="preserve">слушать собеседника, кратко излагать сказанное им в процессе обсуждения темы, проблемы; </w:t>
      </w:r>
    </w:p>
    <w:p w:rsidR="00B277D8" w:rsidRPr="00B277D8" w:rsidRDefault="00B277D8" w:rsidP="00B277D8">
      <w:pPr>
        <w:pStyle w:val="a3"/>
        <w:tabs>
          <w:tab w:val="left" w:pos="426"/>
        </w:tabs>
        <w:spacing w:after="0" w:line="360" w:lineRule="auto"/>
        <w:ind w:left="426"/>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Предметные результаты.</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различать общение для контакта и для получения информации; </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учитывать особенности коммуникативной ситуации при реализации высказывания;</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уместно использовать изученные несловесные средства при общении; </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определять виды речевой деятельности, осознавать их взаимосвязь; </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называть основные признаки текста, приводить их примеры;</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называть изученные разновидности текстов;</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жанры, реализуемые людьми для решения коммуникативных задач;</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продуцировать этикетные жанры вежливая оценка, утешение; </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вести этикетный диалог, используя сведения об этикетных жанрах, изученных в начальной школе;</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анализировать типичную структуру рассказа;</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рассказывать (устно и письменно) о памятных событиях жизни;</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знать особенности газетных жанров: хроники, информационной заметки; </w:t>
      </w:r>
    </w:p>
    <w:p w:rsidR="00B277D8" w:rsidRPr="00B277D8" w:rsidRDefault="00B277D8" w:rsidP="00B277D8">
      <w:pPr>
        <w:pStyle w:val="a3"/>
        <w:numPr>
          <w:ilvl w:val="0"/>
          <w:numId w:val="10"/>
        </w:numPr>
        <w:spacing w:after="0" w:line="360" w:lineRule="auto"/>
        <w:ind w:left="0" w:firstLine="284"/>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объяснять значение фотографии в газетном тексте; </w:t>
      </w:r>
    </w:p>
    <w:p w:rsidR="00B277D8" w:rsidRPr="00B277D8" w:rsidRDefault="00B277D8" w:rsidP="00B277D8">
      <w:pPr>
        <w:spacing w:after="0" w:line="360" w:lineRule="auto"/>
        <w:ind w:left="57" w:firstLine="709"/>
        <w:jc w:val="both"/>
        <w:rPr>
          <w:rFonts w:ascii="Times New Roman" w:hAnsi="Times New Roman" w:cs="Times New Roman"/>
          <w:color w:val="002060"/>
          <w:sz w:val="28"/>
          <w:szCs w:val="28"/>
        </w:rPr>
      </w:pPr>
    </w:p>
    <w:p w:rsidR="005A51B1" w:rsidRDefault="005A51B1" w:rsidP="00B277D8">
      <w:pPr>
        <w:spacing w:after="0" w:line="360" w:lineRule="auto"/>
        <w:ind w:left="57" w:firstLine="709"/>
        <w:jc w:val="both"/>
        <w:rPr>
          <w:rFonts w:ascii="Times New Roman" w:hAnsi="Times New Roman" w:cs="Times New Roman"/>
          <w:color w:val="002060"/>
          <w:sz w:val="28"/>
          <w:szCs w:val="28"/>
        </w:rPr>
      </w:pPr>
    </w:p>
    <w:p w:rsidR="00B277D8" w:rsidRDefault="00B277D8" w:rsidP="00B277D8">
      <w:pPr>
        <w:spacing w:after="0" w:line="360" w:lineRule="auto"/>
        <w:ind w:left="57" w:firstLine="709"/>
        <w:jc w:val="both"/>
        <w:rPr>
          <w:rFonts w:ascii="Times New Roman" w:hAnsi="Times New Roman" w:cs="Times New Roman"/>
          <w:color w:val="002060"/>
          <w:sz w:val="28"/>
          <w:szCs w:val="28"/>
        </w:rPr>
      </w:pPr>
    </w:p>
    <w:p w:rsidR="00B277D8" w:rsidRDefault="00B277D8" w:rsidP="00B277D8">
      <w:pPr>
        <w:spacing w:after="0" w:line="360" w:lineRule="auto"/>
        <w:ind w:left="57" w:firstLine="709"/>
        <w:jc w:val="both"/>
        <w:rPr>
          <w:rFonts w:ascii="Times New Roman" w:hAnsi="Times New Roman" w:cs="Times New Roman"/>
          <w:color w:val="002060"/>
          <w:sz w:val="28"/>
          <w:szCs w:val="28"/>
        </w:rPr>
      </w:pPr>
    </w:p>
    <w:p w:rsidR="00B277D8" w:rsidRPr="00B277D8" w:rsidRDefault="00B277D8" w:rsidP="00B277D8">
      <w:pPr>
        <w:spacing w:after="0" w:line="360" w:lineRule="auto"/>
        <w:ind w:left="57" w:firstLine="709"/>
        <w:jc w:val="both"/>
        <w:rPr>
          <w:rFonts w:ascii="Times New Roman" w:hAnsi="Times New Roman" w:cs="Times New Roman"/>
          <w:color w:val="002060"/>
          <w:sz w:val="28"/>
          <w:szCs w:val="28"/>
        </w:rPr>
      </w:pPr>
    </w:p>
    <w:p w:rsidR="005A51B1" w:rsidRPr="00B277D8" w:rsidRDefault="005A51B1" w:rsidP="00B277D8">
      <w:pPr>
        <w:spacing w:after="0" w:line="360" w:lineRule="auto"/>
        <w:ind w:left="57" w:right="57" w:firstLine="652"/>
        <w:jc w:val="center"/>
        <w:rPr>
          <w:rFonts w:ascii="Times New Roman" w:eastAsia="Calibri" w:hAnsi="Times New Roman" w:cs="Times New Roman"/>
          <w:color w:val="002060"/>
          <w:sz w:val="28"/>
          <w:szCs w:val="28"/>
        </w:rPr>
      </w:pPr>
      <w:bookmarkStart w:id="1" w:name="_Hlk75084534"/>
      <w:r w:rsidRPr="00B277D8">
        <w:rPr>
          <w:rFonts w:ascii="Times New Roman" w:eastAsia="Times New Roman" w:hAnsi="Times New Roman" w:cs="Times New Roman"/>
          <w:b/>
          <w:color w:val="002060"/>
          <w:sz w:val="28"/>
          <w:szCs w:val="28"/>
        </w:rPr>
        <w:lastRenderedPageBreak/>
        <w:t>Тематическое содержание предмета.</w:t>
      </w:r>
    </w:p>
    <w:tbl>
      <w:tblPr>
        <w:tblStyle w:val="a5"/>
        <w:tblW w:w="0" w:type="auto"/>
        <w:tblLook w:val="04A0" w:firstRow="1" w:lastRow="0" w:firstColumn="1" w:lastColumn="0" w:noHBand="0" w:noVBand="1"/>
      </w:tblPr>
      <w:tblGrid>
        <w:gridCol w:w="704"/>
        <w:gridCol w:w="7229"/>
        <w:gridCol w:w="993"/>
        <w:gridCol w:w="986"/>
      </w:tblGrid>
      <w:tr w:rsidR="00B277D8" w:rsidRPr="00B277D8" w:rsidTr="005A51B1">
        <w:tc>
          <w:tcPr>
            <w:tcW w:w="704" w:type="dxa"/>
          </w:tcPr>
          <w:bookmarkEnd w:id="1"/>
          <w:p w:rsidR="00876FF4" w:rsidRPr="00B277D8" w:rsidRDefault="00876FF4" w:rsidP="00B277D8">
            <w:pPr>
              <w:ind w:left="57" w:right="57"/>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w:t>
            </w:r>
          </w:p>
        </w:tc>
        <w:tc>
          <w:tcPr>
            <w:tcW w:w="7229" w:type="dxa"/>
          </w:tcPr>
          <w:p w:rsidR="00876FF4" w:rsidRPr="00B277D8" w:rsidRDefault="005A51B1" w:rsidP="00B277D8">
            <w:pPr>
              <w:ind w:left="57" w:right="57"/>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 xml:space="preserve">                          Содержание</w:t>
            </w:r>
          </w:p>
        </w:tc>
        <w:tc>
          <w:tcPr>
            <w:tcW w:w="993" w:type="dxa"/>
          </w:tcPr>
          <w:p w:rsidR="00876FF4" w:rsidRPr="00B277D8" w:rsidRDefault="00876FF4" w:rsidP="00B277D8">
            <w:pPr>
              <w:ind w:left="57" w:right="57"/>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час</w:t>
            </w:r>
            <w:r w:rsidR="005A51B1" w:rsidRPr="00B277D8">
              <w:rPr>
                <w:rFonts w:ascii="Times New Roman" w:hAnsi="Times New Roman" w:cs="Times New Roman"/>
                <w:b/>
                <w:color w:val="002060"/>
                <w:sz w:val="28"/>
                <w:szCs w:val="28"/>
              </w:rPr>
              <w:t>ы</w:t>
            </w:r>
          </w:p>
        </w:tc>
        <w:tc>
          <w:tcPr>
            <w:tcW w:w="986" w:type="dxa"/>
          </w:tcPr>
          <w:p w:rsidR="00876FF4" w:rsidRPr="00B277D8" w:rsidRDefault="005A51B1" w:rsidP="00B277D8">
            <w:pPr>
              <w:ind w:left="57" w:right="57"/>
              <w:jc w:val="both"/>
              <w:rPr>
                <w:rFonts w:ascii="Times New Roman" w:hAnsi="Times New Roman" w:cs="Times New Roman"/>
                <w:b/>
                <w:color w:val="002060"/>
                <w:sz w:val="28"/>
                <w:szCs w:val="28"/>
              </w:rPr>
            </w:pPr>
            <w:r w:rsidRPr="00B277D8">
              <w:rPr>
                <w:rFonts w:ascii="Times New Roman" w:hAnsi="Times New Roman" w:cs="Times New Roman"/>
                <w:b/>
                <w:color w:val="002060"/>
                <w:sz w:val="28"/>
                <w:szCs w:val="28"/>
              </w:rPr>
              <w:t xml:space="preserve"> К/р</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p>
        </w:tc>
        <w:tc>
          <w:tcPr>
            <w:tcW w:w="7229" w:type="dxa"/>
          </w:tcPr>
          <w:p w:rsidR="00876FF4" w:rsidRDefault="00876FF4" w:rsidP="00B277D8">
            <w:pPr>
              <w:ind w:left="57" w:right="57"/>
              <w:jc w:val="both"/>
              <w:rPr>
                <w:rFonts w:ascii="Times New Roman" w:hAnsi="Times New Roman" w:cs="Times New Roman"/>
                <w:color w:val="002060"/>
                <w:sz w:val="24"/>
                <w:szCs w:val="24"/>
              </w:rPr>
            </w:pPr>
            <w:r w:rsidRPr="00B277D8">
              <w:rPr>
                <w:rFonts w:ascii="Times New Roman" w:hAnsi="Times New Roman" w:cs="Times New Roman"/>
                <w:color w:val="002060"/>
                <w:sz w:val="24"/>
                <w:szCs w:val="24"/>
              </w:rPr>
              <w:t>Язык и речь. Спрашивай и отвечай</w:t>
            </w:r>
          </w:p>
          <w:p w:rsidR="00B277D8" w:rsidRPr="00B277D8" w:rsidRDefault="00B277D8" w:rsidP="00B277D8">
            <w:pPr>
              <w:ind w:left="57" w:right="57"/>
              <w:jc w:val="both"/>
              <w:rPr>
                <w:rFonts w:ascii="Times New Roman" w:hAnsi="Times New Roman" w:cs="Times New Roman"/>
                <w:color w:val="002060"/>
                <w:sz w:val="24"/>
                <w:szCs w:val="24"/>
              </w:rPr>
            </w:pPr>
          </w:p>
        </w:tc>
        <w:tc>
          <w:tcPr>
            <w:tcW w:w="993"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7</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2</w:t>
            </w:r>
          </w:p>
        </w:tc>
        <w:tc>
          <w:tcPr>
            <w:tcW w:w="7229" w:type="dxa"/>
          </w:tcPr>
          <w:p w:rsidR="00876FF4" w:rsidRPr="00B277D8" w:rsidRDefault="00876FF4" w:rsidP="00B277D8">
            <w:pPr>
              <w:ind w:left="57" w:right="57"/>
              <w:jc w:val="both"/>
              <w:rPr>
                <w:rFonts w:ascii="Times New Roman" w:hAnsi="Times New Roman" w:cs="Times New Roman"/>
                <w:color w:val="002060"/>
                <w:sz w:val="24"/>
                <w:szCs w:val="24"/>
              </w:rPr>
            </w:pPr>
            <w:r w:rsidRPr="00B277D8">
              <w:rPr>
                <w:rFonts w:ascii="Times New Roman" w:hAnsi="Times New Roman" w:cs="Times New Roman"/>
                <w:color w:val="002060"/>
                <w:sz w:val="24"/>
                <w:szCs w:val="24"/>
              </w:rPr>
              <w:t>Правила общения со сверстниками и взрослыми. Выполни поручения, попроси, объясни.</w:t>
            </w:r>
          </w:p>
        </w:tc>
        <w:tc>
          <w:tcPr>
            <w:tcW w:w="993" w:type="dxa"/>
          </w:tcPr>
          <w:p w:rsidR="00876FF4" w:rsidRPr="00B277D8" w:rsidRDefault="00876FF4" w:rsidP="00B277D8">
            <w:pPr>
              <w:ind w:right="57"/>
              <w:jc w:val="both"/>
              <w:rPr>
                <w:rFonts w:ascii="Times New Roman" w:hAnsi="Times New Roman" w:cs="Times New Roman"/>
                <w:color w:val="002060"/>
              </w:rPr>
            </w:pPr>
            <w:r w:rsidRPr="00B277D8">
              <w:rPr>
                <w:rFonts w:ascii="Times New Roman" w:hAnsi="Times New Roman" w:cs="Times New Roman"/>
                <w:color w:val="002060"/>
              </w:rPr>
              <w:t>7</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3</w:t>
            </w:r>
          </w:p>
        </w:tc>
        <w:tc>
          <w:tcPr>
            <w:tcW w:w="7229" w:type="dxa"/>
          </w:tcPr>
          <w:p w:rsidR="00876FF4" w:rsidRDefault="00876FF4" w:rsidP="00B277D8">
            <w:pPr>
              <w:ind w:left="57" w:right="57"/>
              <w:jc w:val="both"/>
              <w:rPr>
                <w:rFonts w:ascii="Times New Roman" w:hAnsi="Times New Roman" w:cs="Times New Roman"/>
                <w:color w:val="002060"/>
                <w:sz w:val="24"/>
                <w:szCs w:val="24"/>
              </w:rPr>
            </w:pPr>
            <w:r w:rsidRPr="00B277D8">
              <w:rPr>
                <w:rFonts w:ascii="Times New Roman" w:hAnsi="Times New Roman" w:cs="Times New Roman"/>
                <w:color w:val="002060"/>
                <w:sz w:val="24"/>
                <w:szCs w:val="24"/>
              </w:rPr>
              <w:t>Пересказ / изложение текста</w:t>
            </w:r>
            <w:proofErr w:type="gramStart"/>
            <w:r w:rsidRPr="00B277D8">
              <w:rPr>
                <w:rFonts w:ascii="Times New Roman" w:hAnsi="Times New Roman" w:cs="Times New Roman"/>
                <w:color w:val="002060"/>
                <w:sz w:val="24"/>
                <w:szCs w:val="24"/>
              </w:rPr>
              <w:t xml:space="preserve"> Р</w:t>
            </w:r>
            <w:proofErr w:type="gramEnd"/>
            <w:r w:rsidRPr="00B277D8">
              <w:rPr>
                <w:rFonts w:ascii="Times New Roman" w:hAnsi="Times New Roman" w:cs="Times New Roman"/>
                <w:color w:val="002060"/>
                <w:sz w:val="24"/>
                <w:szCs w:val="24"/>
              </w:rPr>
              <w:t>азговаривай</w:t>
            </w:r>
          </w:p>
          <w:p w:rsidR="00B277D8" w:rsidRPr="00B277D8" w:rsidRDefault="00B277D8" w:rsidP="00B277D8">
            <w:pPr>
              <w:ind w:left="57" w:right="57"/>
              <w:jc w:val="both"/>
              <w:rPr>
                <w:rFonts w:ascii="Times New Roman" w:hAnsi="Times New Roman" w:cs="Times New Roman"/>
                <w:color w:val="002060"/>
                <w:sz w:val="24"/>
                <w:szCs w:val="24"/>
              </w:rPr>
            </w:pPr>
          </w:p>
        </w:tc>
        <w:tc>
          <w:tcPr>
            <w:tcW w:w="993"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7</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2</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4</w:t>
            </w:r>
          </w:p>
        </w:tc>
        <w:tc>
          <w:tcPr>
            <w:tcW w:w="7229" w:type="dxa"/>
          </w:tcPr>
          <w:p w:rsidR="00876FF4" w:rsidRDefault="00876FF4" w:rsidP="00B277D8">
            <w:pPr>
              <w:ind w:left="57" w:right="57"/>
              <w:jc w:val="both"/>
              <w:rPr>
                <w:rFonts w:ascii="Times New Roman" w:hAnsi="Times New Roman" w:cs="Times New Roman"/>
                <w:color w:val="002060"/>
                <w:sz w:val="24"/>
                <w:szCs w:val="24"/>
              </w:rPr>
            </w:pPr>
            <w:r w:rsidRPr="00B277D8">
              <w:rPr>
                <w:rFonts w:ascii="Times New Roman" w:hAnsi="Times New Roman" w:cs="Times New Roman"/>
                <w:color w:val="002060"/>
                <w:sz w:val="24"/>
                <w:szCs w:val="24"/>
              </w:rPr>
              <w:t>Словосочетания. Вопросы что? Где? Как?  Потому что.  Чтобы</w:t>
            </w:r>
          </w:p>
          <w:p w:rsidR="00B277D8" w:rsidRPr="00B277D8" w:rsidRDefault="00B277D8" w:rsidP="00B277D8">
            <w:pPr>
              <w:ind w:left="57" w:right="57"/>
              <w:jc w:val="both"/>
              <w:rPr>
                <w:rFonts w:ascii="Times New Roman" w:hAnsi="Times New Roman" w:cs="Times New Roman"/>
                <w:color w:val="002060"/>
                <w:sz w:val="24"/>
                <w:szCs w:val="24"/>
              </w:rPr>
            </w:pPr>
          </w:p>
        </w:tc>
        <w:tc>
          <w:tcPr>
            <w:tcW w:w="993"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9</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2</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5</w:t>
            </w:r>
          </w:p>
        </w:tc>
        <w:tc>
          <w:tcPr>
            <w:tcW w:w="7229" w:type="dxa"/>
          </w:tcPr>
          <w:p w:rsidR="00876FF4" w:rsidRDefault="00876FF4" w:rsidP="00B277D8">
            <w:pPr>
              <w:ind w:left="57" w:right="57"/>
              <w:jc w:val="both"/>
              <w:rPr>
                <w:rStyle w:val="c18"/>
                <w:rFonts w:ascii="Times New Roman" w:hAnsi="Times New Roman" w:cs="Times New Roman"/>
                <w:bCs/>
                <w:color w:val="002060"/>
                <w:sz w:val="24"/>
                <w:szCs w:val="24"/>
              </w:rPr>
            </w:pPr>
            <w:r w:rsidRPr="00B277D8">
              <w:rPr>
                <w:rStyle w:val="c18"/>
                <w:rFonts w:ascii="Times New Roman" w:hAnsi="Times New Roman" w:cs="Times New Roman"/>
                <w:bCs/>
                <w:color w:val="002060"/>
                <w:sz w:val="24"/>
                <w:szCs w:val="24"/>
              </w:rPr>
              <w:t> Напиши записку, письмо.</w:t>
            </w:r>
          </w:p>
          <w:p w:rsidR="00B277D8" w:rsidRPr="00B277D8" w:rsidRDefault="00B277D8" w:rsidP="00B277D8">
            <w:pPr>
              <w:ind w:left="57" w:right="57"/>
              <w:jc w:val="both"/>
              <w:rPr>
                <w:rFonts w:ascii="Times New Roman" w:hAnsi="Times New Roman" w:cs="Times New Roman"/>
                <w:color w:val="002060"/>
                <w:sz w:val="24"/>
                <w:szCs w:val="24"/>
              </w:rPr>
            </w:pPr>
          </w:p>
        </w:tc>
        <w:tc>
          <w:tcPr>
            <w:tcW w:w="993" w:type="dxa"/>
          </w:tcPr>
          <w:p w:rsidR="00876FF4" w:rsidRPr="00B277D8" w:rsidRDefault="00ED457F"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8</w:t>
            </w:r>
          </w:p>
        </w:tc>
        <w:tc>
          <w:tcPr>
            <w:tcW w:w="986" w:type="dxa"/>
          </w:tcPr>
          <w:p w:rsidR="00876FF4" w:rsidRPr="00B277D8" w:rsidRDefault="00876FF4" w:rsidP="00B277D8">
            <w:pPr>
              <w:ind w:left="57" w:right="57"/>
              <w:jc w:val="both"/>
              <w:rPr>
                <w:rFonts w:ascii="Times New Roman" w:hAnsi="Times New Roman" w:cs="Times New Roman"/>
                <w:color w:val="002060"/>
              </w:rPr>
            </w:pP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6</w:t>
            </w:r>
          </w:p>
        </w:tc>
        <w:tc>
          <w:tcPr>
            <w:tcW w:w="7229" w:type="dxa"/>
          </w:tcPr>
          <w:p w:rsidR="00876FF4" w:rsidRDefault="00876FF4" w:rsidP="00B277D8">
            <w:pPr>
              <w:ind w:left="57" w:right="57"/>
              <w:jc w:val="both"/>
              <w:rPr>
                <w:rStyle w:val="c18"/>
                <w:rFonts w:ascii="Times New Roman" w:hAnsi="Times New Roman" w:cs="Times New Roman"/>
                <w:bCs/>
                <w:color w:val="002060"/>
                <w:sz w:val="24"/>
                <w:szCs w:val="24"/>
              </w:rPr>
            </w:pPr>
            <w:r w:rsidRPr="00B277D8">
              <w:rPr>
                <w:rFonts w:ascii="Times New Roman" w:hAnsi="Times New Roman" w:cs="Times New Roman"/>
                <w:color w:val="002060"/>
                <w:sz w:val="24"/>
                <w:szCs w:val="24"/>
              </w:rPr>
              <w:t>План текста</w:t>
            </w:r>
            <w:proofErr w:type="gramStart"/>
            <w:r w:rsidRPr="00B277D8">
              <w:rPr>
                <w:rFonts w:ascii="Times New Roman" w:hAnsi="Times New Roman" w:cs="Times New Roman"/>
                <w:color w:val="002060"/>
                <w:sz w:val="24"/>
                <w:szCs w:val="24"/>
              </w:rPr>
              <w:t xml:space="preserve"> </w:t>
            </w:r>
            <w:r w:rsidRPr="00B277D8">
              <w:rPr>
                <w:rStyle w:val="c18"/>
                <w:rFonts w:ascii="Times New Roman" w:hAnsi="Times New Roman" w:cs="Times New Roman"/>
                <w:bCs/>
                <w:color w:val="002060"/>
                <w:sz w:val="24"/>
                <w:szCs w:val="24"/>
              </w:rPr>
              <w:t>О</w:t>
            </w:r>
            <w:proofErr w:type="gramEnd"/>
            <w:r w:rsidRPr="00B277D8">
              <w:rPr>
                <w:rStyle w:val="c18"/>
                <w:rFonts w:ascii="Times New Roman" w:hAnsi="Times New Roman" w:cs="Times New Roman"/>
                <w:bCs/>
                <w:color w:val="002060"/>
                <w:sz w:val="24"/>
                <w:szCs w:val="24"/>
              </w:rPr>
              <w:t>пиши, сравни</w:t>
            </w:r>
          </w:p>
          <w:p w:rsidR="00B277D8" w:rsidRPr="00B277D8" w:rsidRDefault="00B277D8" w:rsidP="00B277D8">
            <w:pPr>
              <w:ind w:left="57" w:right="57"/>
              <w:jc w:val="both"/>
              <w:rPr>
                <w:rStyle w:val="c18"/>
                <w:rFonts w:ascii="Times New Roman" w:hAnsi="Times New Roman" w:cs="Times New Roman"/>
                <w:bCs/>
                <w:color w:val="002060"/>
                <w:sz w:val="24"/>
                <w:szCs w:val="24"/>
              </w:rPr>
            </w:pPr>
          </w:p>
        </w:tc>
        <w:tc>
          <w:tcPr>
            <w:tcW w:w="993"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r w:rsidR="00ED457F" w:rsidRPr="00B277D8">
              <w:rPr>
                <w:rFonts w:ascii="Times New Roman" w:hAnsi="Times New Roman" w:cs="Times New Roman"/>
                <w:color w:val="002060"/>
              </w:rPr>
              <w:t>1</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2</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7</w:t>
            </w:r>
          </w:p>
        </w:tc>
        <w:tc>
          <w:tcPr>
            <w:tcW w:w="7229" w:type="dxa"/>
          </w:tcPr>
          <w:p w:rsidR="00876FF4" w:rsidRDefault="00876FF4" w:rsidP="00B277D8">
            <w:pPr>
              <w:ind w:left="57" w:right="57"/>
              <w:jc w:val="both"/>
              <w:rPr>
                <w:rFonts w:ascii="Times New Roman" w:hAnsi="Times New Roman" w:cs="Times New Roman"/>
                <w:color w:val="002060"/>
                <w:sz w:val="24"/>
                <w:szCs w:val="24"/>
              </w:rPr>
            </w:pPr>
            <w:r w:rsidRPr="00B277D8">
              <w:rPr>
                <w:rFonts w:ascii="Times New Roman" w:hAnsi="Times New Roman" w:cs="Times New Roman"/>
                <w:color w:val="002060"/>
                <w:sz w:val="24"/>
                <w:szCs w:val="24"/>
              </w:rPr>
              <w:t xml:space="preserve">Виды монологической речи - монолог-описание, монолог-рассуждение, монолог-повествование. </w:t>
            </w:r>
          </w:p>
          <w:p w:rsidR="00B277D8" w:rsidRPr="00B277D8" w:rsidRDefault="00B277D8" w:rsidP="00B277D8">
            <w:pPr>
              <w:ind w:left="57" w:right="57"/>
              <w:jc w:val="both"/>
              <w:rPr>
                <w:rStyle w:val="c18"/>
                <w:rFonts w:ascii="Times New Roman" w:hAnsi="Times New Roman" w:cs="Times New Roman"/>
                <w:bCs/>
                <w:color w:val="002060"/>
                <w:sz w:val="24"/>
                <w:szCs w:val="24"/>
              </w:rPr>
            </w:pPr>
          </w:p>
        </w:tc>
        <w:tc>
          <w:tcPr>
            <w:tcW w:w="993"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r w:rsidR="00185A18" w:rsidRPr="00B277D8">
              <w:rPr>
                <w:rFonts w:ascii="Times New Roman" w:hAnsi="Times New Roman" w:cs="Times New Roman"/>
                <w:color w:val="002060"/>
              </w:rPr>
              <w:t>4</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p>
        </w:tc>
      </w:tr>
      <w:tr w:rsidR="00B277D8"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8</w:t>
            </w:r>
          </w:p>
        </w:tc>
        <w:tc>
          <w:tcPr>
            <w:tcW w:w="7229" w:type="dxa"/>
          </w:tcPr>
          <w:p w:rsidR="00876FF4" w:rsidRDefault="00876FF4" w:rsidP="00B277D8">
            <w:pPr>
              <w:ind w:left="57" w:right="57"/>
              <w:jc w:val="both"/>
              <w:rPr>
                <w:rStyle w:val="c18"/>
                <w:rFonts w:ascii="Times New Roman" w:hAnsi="Times New Roman" w:cs="Times New Roman"/>
                <w:bCs/>
                <w:color w:val="002060"/>
                <w:sz w:val="24"/>
                <w:szCs w:val="24"/>
              </w:rPr>
            </w:pPr>
            <w:r w:rsidRPr="00B277D8">
              <w:rPr>
                <w:rStyle w:val="c18"/>
                <w:rFonts w:ascii="Times New Roman" w:hAnsi="Times New Roman" w:cs="Times New Roman"/>
                <w:bCs/>
                <w:color w:val="002060"/>
                <w:sz w:val="24"/>
                <w:szCs w:val="24"/>
              </w:rPr>
              <w:t>Повторение</w:t>
            </w:r>
          </w:p>
          <w:p w:rsidR="00B277D8" w:rsidRPr="00B277D8" w:rsidRDefault="00B277D8" w:rsidP="00B277D8">
            <w:pPr>
              <w:ind w:left="57" w:right="57"/>
              <w:jc w:val="both"/>
              <w:rPr>
                <w:rStyle w:val="c18"/>
                <w:rFonts w:ascii="Times New Roman" w:hAnsi="Times New Roman" w:cs="Times New Roman"/>
                <w:bCs/>
                <w:color w:val="002060"/>
                <w:sz w:val="24"/>
                <w:szCs w:val="24"/>
              </w:rPr>
            </w:pPr>
          </w:p>
        </w:tc>
        <w:tc>
          <w:tcPr>
            <w:tcW w:w="993"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5</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w:t>
            </w:r>
          </w:p>
        </w:tc>
      </w:tr>
      <w:tr w:rsidR="00876FF4" w:rsidRPr="00B277D8" w:rsidTr="005A51B1">
        <w:tc>
          <w:tcPr>
            <w:tcW w:w="704"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9</w:t>
            </w:r>
          </w:p>
        </w:tc>
        <w:tc>
          <w:tcPr>
            <w:tcW w:w="7229" w:type="dxa"/>
          </w:tcPr>
          <w:p w:rsidR="00876FF4" w:rsidRDefault="00876FF4" w:rsidP="00B277D8">
            <w:pPr>
              <w:ind w:left="57" w:right="57"/>
              <w:jc w:val="both"/>
              <w:rPr>
                <w:rStyle w:val="c18"/>
                <w:rFonts w:ascii="Times New Roman" w:hAnsi="Times New Roman" w:cs="Times New Roman"/>
                <w:bCs/>
                <w:color w:val="002060"/>
                <w:sz w:val="24"/>
                <w:szCs w:val="24"/>
              </w:rPr>
            </w:pPr>
            <w:r w:rsidRPr="00B277D8">
              <w:rPr>
                <w:rStyle w:val="c18"/>
                <w:rFonts w:ascii="Times New Roman" w:hAnsi="Times New Roman" w:cs="Times New Roman"/>
                <w:bCs/>
                <w:color w:val="002060"/>
                <w:sz w:val="24"/>
                <w:szCs w:val="24"/>
              </w:rPr>
              <w:t>Итого</w:t>
            </w:r>
          </w:p>
          <w:p w:rsidR="00B277D8" w:rsidRPr="00B277D8" w:rsidRDefault="00B277D8" w:rsidP="00B277D8">
            <w:pPr>
              <w:ind w:left="57" w:right="57"/>
              <w:jc w:val="both"/>
              <w:rPr>
                <w:rStyle w:val="c18"/>
                <w:rFonts w:ascii="Times New Roman" w:hAnsi="Times New Roman" w:cs="Times New Roman"/>
                <w:bCs/>
                <w:color w:val="002060"/>
                <w:sz w:val="24"/>
                <w:szCs w:val="24"/>
              </w:rPr>
            </w:pPr>
          </w:p>
        </w:tc>
        <w:tc>
          <w:tcPr>
            <w:tcW w:w="993" w:type="dxa"/>
          </w:tcPr>
          <w:p w:rsidR="00876FF4" w:rsidRPr="00B277D8" w:rsidRDefault="00ED457F"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6</w:t>
            </w:r>
            <w:r w:rsidR="00876FF4" w:rsidRPr="00B277D8">
              <w:rPr>
                <w:rFonts w:ascii="Times New Roman" w:hAnsi="Times New Roman" w:cs="Times New Roman"/>
                <w:color w:val="002060"/>
              </w:rPr>
              <w:t>8</w:t>
            </w:r>
          </w:p>
        </w:tc>
        <w:tc>
          <w:tcPr>
            <w:tcW w:w="986" w:type="dxa"/>
          </w:tcPr>
          <w:p w:rsidR="00876FF4" w:rsidRPr="00B277D8" w:rsidRDefault="00876FF4" w:rsidP="00B277D8">
            <w:pPr>
              <w:ind w:left="57" w:right="57"/>
              <w:jc w:val="both"/>
              <w:rPr>
                <w:rFonts w:ascii="Times New Roman" w:hAnsi="Times New Roman" w:cs="Times New Roman"/>
                <w:color w:val="002060"/>
              </w:rPr>
            </w:pPr>
            <w:r w:rsidRPr="00B277D8">
              <w:rPr>
                <w:rFonts w:ascii="Times New Roman" w:hAnsi="Times New Roman" w:cs="Times New Roman"/>
                <w:color w:val="002060"/>
              </w:rPr>
              <w:t>11</w:t>
            </w:r>
          </w:p>
        </w:tc>
      </w:tr>
    </w:tbl>
    <w:p w:rsidR="005A51B1" w:rsidRPr="00B277D8" w:rsidRDefault="005A51B1" w:rsidP="00B277D8">
      <w:pPr>
        <w:spacing w:after="0" w:line="360" w:lineRule="auto"/>
        <w:ind w:right="57"/>
        <w:jc w:val="both"/>
        <w:rPr>
          <w:rFonts w:ascii="Times New Roman" w:hAnsi="Times New Roman" w:cs="Times New Roman"/>
          <w:b/>
          <w:bCs/>
          <w:color w:val="002060"/>
          <w:sz w:val="28"/>
          <w:szCs w:val="28"/>
        </w:rPr>
      </w:pPr>
    </w:p>
    <w:p w:rsidR="00B277D8" w:rsidRDefault="00B277D8" w:rsidP="00B277D8">
      <w:pPr>
        <w:pStyle w:val="a3"/>
        <w:spacing w:after="0" w:line="360" w:lineRule="auto"/>
        <w:ind w:left="57" w:right="57"/>
        <w:jc w:val="both"/>
        <w:rPr>
          <w:rFonts w:ascii="Times New Roman" w:hAnsi="Times New Roman" w:cs="Times New Roman"/>
          <w:b/>
          <w:bCs/>
          <w:color w:val="002060"/>
          <w:sz w:val="28"/>
          <w:szCs w:val="28"/>
        </w:rPr>
      </w:pPr>
    </w:p>
    <w:p w:rsidR="00876FF4" w:rsidRPr="00B277D8" w:rsidRDefault="00876FF4" w:rsidP="00B277D8">
      <w:pPr>
        <w:pStyle w:val="a3"/>
        <w:spacing w:after="0" w:line="360" w:lineRule="auto"/>
        <w:ind w:left="57" w:right="57"/>
        <w:jc w:val="center"/>
        <w:rPr>
          <w:rFonts w:ascii="Times New Roman" w:hAnsi="Times New Roman" w:cs="Times New Roman"/>
          <w:color w:val="002060"/>
          <w:sz w:val="28"/>
          <w:szCs w:val="28"/>
        </w:rPr>
      </w:pPr>
      <w:r w:rsidRPr="00B277D8">
        <w:rPr>
          <w:rFonts w:ascii="Times New Roman" w:hAnsi="Times New Roman" w:cs="Times New Roman"/>
          <w:b/>
          <w:bCs/>
          <w:color w:val="002060"/>
          <w:sz w:val="28"/>
          <w:szCs w:val="28"/>
        </w:rPr>
        <w:t>Критерии и нормы оценки знани</w:t>
      </w:r>
      <w:r w:rsidR="00B277D8">
        <w:rPr>
          <w:rFonts w:ascii="Times New Roman" w:hAnsi="Times New Roman" w:cs="Times New Roman"/>
          <w:b/>
          <w:bCs/>
          <w:color w:val="002060"/>
          <w:sz w:val="28"/>
          <w:szCs w:val="28"/>
        </w:rPr>
        <w:t>й, умений и навыков обучающихся</w:t>
      </w:r>
    </w:p>
    <w:p w:rsidR="00876FF4" w:rsidRPr="00B277D8" w:rsidRDefault="00876FF4" w:rsidP="00B277D8">
      <w:pPr>
        <w:spacing w:after="0" w:line="360" w:lineRule="auto"/>
        <w:ind w:left="57" w:right="57"/>
        <w:jc w:val="both"/>
        <w:rPr>
          <w:rFonts w:ascii="Times New Roman" w:hAnsi="Times New Roman" w:cs="Times New Roman"/>
          <w:b/>
          <w:color w:val="002060"/>
          <w:sz w:val="28"/>
          <w:szCs w:val="28"/>
        </w:rPr>
      </w:pPr>
      <w:r w:rsidRPr="00B277D8">
        <w:rPr>
          <w:rFonts w:ascii="Times New Roman" w:hAnsi="Times New Roman" w:cs="Times New Roman"/>
          <w:b/>
          <w:bCs/>
          <w:color w:val="002060"/>
          <w:sz w:val="28"/>
          <w:szCs w:val="28"/>
        </w:rPr>
        <w:t>Отметка «5 (отлично)» ставится в случае:</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знания, понимания, глубины усвоения обучающимся всего объёма программного материала;</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умения выделять главное в изученном материале, на основании фактов и примеров обобщать, делать выводы, устанавливать </w:t>
      </w:r>
      <w:proofErr w:type="spellStart"/>
      <w:r w:rsidRPr="00B277D8">
        <w:rPr>
          <w:rFonts w:ascii="Times New Roman" w:hAnsi="Times New Roman" w:cs="Times New Roman"/>
          <w:color w:val="002060"/>
          <w:sz w:val="28"/>
          <w:szCs w:val="28"/>
        </w:rPr>
        <w:t>межпредметные</w:t>
      </w:r>
      <w:proofErr w:type="spellEnd"/>
      <w:r w:rsidRPr="00B277D8">
        <w:rPr>
          <w:rFonts w:ascii="Times New Roman" w:hAnsi="Times New Roman" w:cs="Times New Roman"/>
          <w:color w:val="002060"/>
          <w:sz w:val="28"/>
          <w:szCs w:val="28"/>
        </w:rPr>
        <w:t xml:space="preserve"> и </w:t>
      </w:r>
      <w:proofErr w:type="spellStart"/>
      <w:r w:rsidRPr="00B277D8">
        <w:rPr>
          <w:rFonts w:ascii="Times New Roman" w:hAnsi="Times New Roman" w:cs="Times New Roman"/>
          <w:color w:val="002060"/>
          <w:sz w:val="28"/>
          <w:szCs w:val="28"/>
        </w:rPr>
        <w:t>внутрипредметные</w:t>
      </w:r>
      <w:proofErr w:type="spellEnd"/>
      <w:r w:rsidRPr="00B277D8">
        <w:rPr>
          <w:rFonts w:ascii="Times New Roman" w:hAnsi="Times New Roman" w:cs="Times New Roman"/>
          <w:color w:val="002060"/>
          <w:sz w:val="28"/>
          <w:szCs w:val="28"/>
        </w:rPr>
        <w:t xml:space="preserve"> связи, творчески применять полученные знания в незнакомой ситуации;</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отсутствия ошибок и недочётов при воспроизведении изученного материала, при устных ответах, устранения отдельных неточностей с помощью дополнительных вопросов педагога;</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соблюдения культуры письменной и устной речи, правил оформления письменных работ.</w:t>
      </w:r>
    </w:p>
    <w:p w:rsidR="00876FF4" w:rsidRPr="00B277D8" w:rsidRDefault="00876FF4" w:rsidP="00B277D8">
      <w:pPr>
        <w:pStyle w:val="a3"/>
        <w:spacing w:after="0" w:line="360" w:lineRule="auto"/>
        <w:ind w:left="57" w:right="57"/>
        <w:jc w:val="both"/>
        <w:rPr>
          <w:rFonts w:ascii="Times New Roman" w:hAnsi="Times New Roman" w:cs="Times New Roman"/>
          <w:b/>
          <w:color w:val="002060"/>
          <w:sz w:val="28"/>
          <w:szCs w:val="28"/>
        </w:rPr>
      </w:pPr>
      <w:r w:rsidRPr="00B277D8">
        <w:rPr>
          <w:rFonts w:ascii="Times New Roman" w:hAnsi="Times New Roman" w:cs="Times New Roman"/>
          <w:b/>
          <w:bCs/>
          <w:color w:val="002060"/>
          <w:sz w:val="28"/>
          <w:szCs w:val="28"/>
        </w:rPr>
        <w:t>Отметка «4 (хорошо)» ставится в случае:</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знания всего изученного материала;</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lastRenderedPageBreak/>
        <w:t xml:space="preserve">умения выделять главное в изученном материале, на основании фактов и примеров обобщать, делать выводы, устанавливать </w:t>
      </w:r>
      <w:proofErr w:type="spellStart"/>
      <w:r w:rsidRPr="00B277D8">
        <w:rPr>
          <w:rFonts w:ascii="Times New Roman" w:hAnsi="Times New Roman" w:cs="Times New Roman"/>
          <w:color w:val="002060"/>
          <w:sz w:val="28"/>
          <w:szCs w:val="28"/>
        </w:rPr>
        <w:t>межпредметные</w:t>
      </w:r>
      <w:proofErr w:type="spellEnd"/>
      <w:r w:rsidRPr="00B277D8">
        <w:rPr>
          <w:rFonts w:ascii="Times New Roman" w:hAnsi="Times New Roman" w:cs="Times New Roman"/>
          <w:color w:val="002060"/>
          <w:sz w:val="28"/>
          <w:szCs w:val="28"/>
        </w:rPr>
        <w:t xml:space="preserve"> и </w:t>
      </w:r>
      <w:proofErr w:type="spellStart"/>
      <w:r w:rsidRPr="00B277D8">
        <w:rPr>
          <w:rFonts w:ascii="Times New Roman" w:hAnsi="Times New Roman" w:cs="Times New Roman"/>
          <w:color w:val="002060"/>
          <w:sz w:val="28"/>
          <w:szCs w:val="28"/>
        </w:rPr>
        <w:t>внутрипредметные</w:t>
      </w:r>
      <w:proofErr w:type="spellEnd"/>
      <w:r w:rsidRPr="00B277D8">
        <w:rPr>
          <w:rFonts w:ascii="Times New Roman" w:hAnsi="Times New Roman" w:cs="Times New Roman"/>
          <w:color w:val="002060"/>
          <w:sz w:val="28"/>
          <w:szCs w:val="28"/>
        </w:rPr>
        <w:t xml:space="preserve"> связи, применять полученные знания на практике;</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наличия ошибок при воспроизведении изученного материала;</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соблюдения основных правил культуры письменной и устной речи, правил оформления письменных работ.</w:t>
      </w:r>
    </w:p>
    <w:p w:rsidR="00876FF4" w:rsidRPr="00B277D8" w:rsidRDefault="00876FF4" w:rsidP="00B277D8">
      <w:pPr>
        <w:pStyle w:val="a3"/>
        <w:spacing w:after="0" w:line="360" w:lineRule="auto"/>
        <w:ind w:left="57" w:right="57"/>
        <w:jc w:val="both"/>
        <w:rPr>
          <w:rFonts w:ascii="Times New Roman" w:hAnsi="Times New Roman" w:cs="Times New Roman"/>
          <w:b/>
          <w:color w:val="002060"/>
          <w:sz w:val="28"/>
          <w:szCs w:val="28"/>
        </w:rPr>
      </w:pPr>
      <w:r w:rsidRPr="00B277D8">
        <w:rPr>
          <w:rFonts w:ascii="Times New Roman" w:hAnsi="Times New Roman" w:cs="Times New Roman"/>
          <w:b/>
          <w:bCs/>
          <w:color w:val="002060"/>
          <w:sz w:val="28"/>
          <w:szCs w:val="28"/>
        </w:rPr>
        <w:t>Отметка «3 (удовлетворительно)» ставится в случае:</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знания и усвоения материала на уровне минимальных требований программы, затруднения при самостоятельном воспроизведении, необходимости помощи учителя;</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наличия грубых ошибок при воспроизведении изученного материла;</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 xml:space="preserve"> незначительного несоблюдения основных правил культуры письменной и устной речи, правил оформления письменных работ.</w:t>
      </w:r>
    </w:p>
    <w:p w:rsidR="00876FF4" w:rsidRPr="00B277D8" w:rsidRDefault="00876FF4" w:rsidP="00B277D8">
      <w:pPr>
        <w:pStyle w:val="a3"/>
        <w:spacing w:after="0" w:line="360" w:lineRule="auto"/>
        <w:ind w:left="57" w:right="57"/>
        <w:jc w:val="both"/>
        <w:rPr>
          <w:rFonts w:ascii="Times New Roman" w:hAnsi="Times New Roman" w:cs="Times New Roman"/>
          <w:b/>
          <w:color w:val="002060"/>
          <w:sz w:val="28"/>
          <w:szCs w:val="28"/>
        </w:rPr>
      </w:pPr>
      <w:r w:rsidRPr="00B277D8">
        <w:rPr>
          <w:rFonts w:ascii="Times New Roman" w:hAnsi="Times New Roman" w:cs="Times New Roman"/>
          <w:b/>
          <w:bCs/>
          <w:color w:val="002060"/>
          <w:sz w:val="28"/>
          <w:szCs w:val="28"/>
        </w:rPr>
        <w:t>Отметка «2 (неудовлетворительно)» ставится в случае:</w:t>
      </w:r>
    </w:p>
    <w:p w:rsidR="00876FF4" w:rsidRPr="00B277D8" w:rsidRDefault="00876FF4" w:rsidP="00B277D8">
      <w:pPr>
        <w:pStyle w:val="a3"/>
        <w:numPr>
          <w:ilvl w:val="0"/>
          <w:numId w:val="14"/>
        </w:numPr>
        <w:spacing w:after="0" w:line="360" w:lineRule="auto"/>
        <w:ind w:left="57" w:right="57" w:firstLine="567"/>
        <w:jc w:val="both"/>
        <w:rPr>
          <w:rFonts w:ascii="Times New Roman" w:hAnsi="Times New Roman" w:cs="Times New Roman"/>
          <w:color w:val="002060"/>
          <w:sz w:val="28"/>
          <w:szCs w:val="28"/>
        </w:rPr>
      </w:pPr>
      <w:r w:rsidRPr="00B277D8">
        <w:rPr>
          <w:rFonts w:ascii="Times New Roman" w:hAnsi="Times New Roman" w:cs="Times New Roman"/>
          <w:color w:val="002060"/>
          <w:sz w:val="28"/>
          <w:szCs w:val="28"/>
        </w:rPr>
        <w:t>знания и усвоения учебного материала на уровне ниже минимальных требований программы;</w:t>
      </w:r>
    </w:p>
    <w:p w:rsidR="00B24EBE" w:rsidRPr="00B277D8" w:rsidRDefault="00B24EBE" w:rsidP="00B277D8">
      <w:pPr>
        <w:spacing w:after="0" w:line="360" w:lineRule="auto"/>
        <w:ind w:left="57" w:right="57" w:firstLine="284"/>
        <w:jc w:val="both"/>
        <w:rPr>
          <w:rFonts w:ascii="Times New Roman" w:hAnsi="Times New Roman" w:cs="Times New Roman"/>
          <w:color w:val="002060"/>
        </w:rPr>
      </w:pPr>
    </w:p>
    <w:sectPr w:rsidR="00B24EBE" w:rsidRPr="00B277D8" w:rsidSect="005A51B1">
      <w:pgSz w:w="11906" w:h="16838"/>
      <w:pgMar w:top="568" w:right="849"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60A3B"/>
    <w:multiLevelType w:val="hybridMultilevel"/>
    <w:tmpl w:val="70B0833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D262C43"/>
    <w:multiLevelType w:val="hybridMultilevel"/>
    <w:tmpl w:val="A2C63632"/>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2">
    <w:nsid w:val="1E9A35CF"/>
    <w:multiLevelType w:val="hybridMultilevel"/>
    <w:tmpl w:val="F55EC48A"/>
    <w:lvl w:ilvl="0" w:tplc="010EF036">
      <w:start w:val="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E2170"/>
    <w:multiLevelType w:val="hybridMultilevel"/>
    <w:tmpl w:val="E8E40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2B725E"/>
    <w:multiLevelType w:val="hybridMultilevel"/>
    <w:tmpl w:val="BDECA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2330BD"/>
    <w:multiLevelType w:val="hybridMultilevel"/>
    <w:tmpl w:val="1930CB8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9B340FD"/>
    <w:multiLevelType w:val="hybridMultilevel"/>
    <w:tmpl w:val="FB12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7841D2"/>
    <w:multiLevelType w:val="hybridMultilevel"/>
    <w:tmpl w:val="B9CEC39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nsid w:val="5D474702"/>
    <w:multiLevelType w:val="hybridMultilevel"/>
    <w:tmpl w:val="CEA42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53D0F99"/>
    <w:multiLevelType w:val="hybridMultilevel"/>
    <w:tmpl w:val="1E7260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92E57A2"/>
    <w:multiLevelType w:val="hybridMultilevel"/>
    <w:tmpl w:val="0F7C89D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BFD0DF2"/>
    <w:multiLevelType w:val="hybridMultilevel"/>
    <w:tmpl w:val="723847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D813365"/>
    <w:multiLevelType w:val="hybridMultilevel"/>
    <w:tmpl w:val="B6F8E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390F59"/>
    <w:multiLevelType w:val="hybridMultilevel"/>
    <w:tmpl w:val="01883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BF545D1"/>
    <w:multiLevelType w:val="hybridMultilevel"/>
    <w:tmpl w:val="6C4617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4"/>
  </w:num>
  <w:num w:numId="3">
    <w:abstractNumId w:val="2"/>
  </w:num>
  <w:num w:numId="4">
    <w:abstractNumId w:val="8"/>
  </w:num>
  <w:num w:numId="5">
    <w:abstractNumId w:val="14"/>
  </w:num>
  <w:num w:numId="6">
    <w:abstractNumId w:val="6"/>
  </w:num>
  <w:num w:numId="7">
    <w:abstractNumId w:val="1"/>
  </w:num>
  <w:num w:numId="8">
    <w:abstractNumId w:val="3"/>
  </w:num>
  <w:num w:numId="9">
    <w:abstractNumId w:val="13"/>
  </w:num>
  <w:num w:numId="10">
    <w:abstractNumId w:val="12"/>
  </w:num>
  <w:num w:numId="11">
    <w:abstractNumId w:val="11"/>
  </w:num>
  <w:num w:numId="12">
    <w:abstractNumId w:val="5"/>
  </w:num>
  <w:num w:numId="13">
    <w:abstractNumId w:val="15"/>
  </w:num>
  <w:num w:numId="14">
    <w:abstractNumId w:val="9"/>
  </w:num>
  <w:num w:numId="15">
    <w:abstractNumId w:val="10"/>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CB8"/>
    <w:rsid w:val="000655A1"/>
    <w:rsid w:val="00185A18"/>
    <w:rsid w:val="001E49C9"/>
    <w:rsid w:val="00206700"/>
    <w:rsid w:val="00215251"/>
    <w:rsid w:val="00565CB8"/>
    <w:rsid w:val="005A51B1"/>
    <w:rsid w:val="005A6834"/>
    <w:rsid w:val="00745251"/>
    <w:rsid w:val="0080357B"/>
    <w:rsid w:val="00876FF4"/>
    <w:rsid w:val="00B24EBE"/>
    <w:rsid w:val="00B277D8"/>
    <w:rsid w:val="00B66761"/>
    <w:rsid w:val="00C5095E"/>
    <w:rsid w:val="00C8210C"/>
    <w:rsid w:val="00CC0747"/>
    <w:rsid w:val="00D11F4B"/>
    <w:rsid w:val="00ED457F"/>
    <w:rsid w:val="00F97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C821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65CB8"/>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11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876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876FF4"/>
  </w:style>
  <w:style w:type="character" w:customStyle="1" w:styleId="c18">
    <w:name w:val="c18"/>
    <w:basedOn w:val="a0"/>
    <w:rsid w:val="00876FF4"/>
  </w:style>
  <w:style w:type="table" w:styleId="a5">
    <w:name w:val="Table Grid"/>
    <w:basedOn w:val="a1"/>
    <w:uiPriority w:val="39"/>
    <w:rsid w:val="00876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C8210C"/>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C8210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8210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C8210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65CB8"/>
    <w:pPr>
      <w:ind w:left="720"/>
      <w:contextualSpacing/>
    </w:p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11F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876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876FF4"/>
  </w:style>
  <w:style w:type="character" w:customStyle="1" w:styleId="c18">
    <w:name w:val="c18"/>
    <w:basedOn w:val="a0"/>
    <w:rsid w:val="00876FF4"/>
  </w:style>
  <w:style w:type="table" w:styleId="a5">
    <w:name w:val="Table Grid"/>
    <w:basedOn w:val="a1"/>
    <w:uiPriority w:val="39"/>
    <w:rsid w:val="00876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C8210C"/>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C8210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821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255254">
      <w:bodyDiv w:val="1"/>
      <w:marLeft w:val="0"/>
      <w:marRight w:val="0"/>
      <w:marTop w:val="0"/>
      <w:marBottom w:val="0"/>
      <w:divBdr>
        <w:top w:val="none" w:sz="0" w:space="0" w:color="auto"/>
        <w:left w:val="none" w:sz="0" w:space="0" w:color="auto"/>
        <w:bottom w:val="none" w:sz="0" w:space="0" w:color="auto"/>
        <w:right w:val="none" w:sz="0" w:space="0" w:color="auto"/>
      </w:divBdr>
    </w:div>
    <w:div w:id="36452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205E4-588B-4033-B827-0D79D601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9</Pages>
  <Words>2100</Words>
  <Characters>11973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12</cp:revision>
  <cp:lastPrinted>2024-09-17T12:14:00Z</cp:lastPrinted>
  <dcterms:created xsi:type="dcterms:W3CDTF">2021-06-19T12:14:00Z</dcterms:created>
  <dcterms:modified xsi:type="dcterms:W3CDTF">2010-10-27T20:15:00Z</dcterms:modified>
</cp:coreProperties>
</file>