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4927" w:rsidRPr="00F3379B" w:rsidRDefault="008B4927" w:rsidP="008B4927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bookmarkStart w:id="0" w:name="_Toc482275403"/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8B4927" w:rsidRPr="00F3379B" w:rsidRDefault="008B4927" w:rsidP="008B4927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8B4927" w:rsidRPr="00F3379B" w:rsidRDefault="008B4927" w:rsidP="008B4927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8B4927" w:rsidRPr="00F3379B" w:rsidRDefault="00216B2D" w:rsidP="00216B2D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3FE9AE79" wp14:editId="02D72CC8">
            <wp:extent cx="5940425" cy="2189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8B4927" w:rsidRPr="00F3379B" w:rsidRDefault="008B4927" w:rsidP="008B492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8B4927" w:rsidRPr="00F3379B" w:rsidRDefault="008B4927" w:rsidP="008B492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8B4927" w:rsidRPr="00F3379B" w:rsidRDefault="008B4927" w:rsidP="008B492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8B4927" w:rsidRPr="00F3379B" w:rsidRDefault="008B4927" w:rsidP="008B4927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8B4927" w:rsidRPr="00F3379B" w:rsidRDefault="008B4927" w:rsidP="008B49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  <w:t>РАБОЧАЯ ПРОГРАММА</w:t>
      </w:r>
    </w:p>
    <w:p w:rsidR="008B4927" w:rsidRPr="00F3379B" w:rsidRDefault="008B4927" w:rsidP="008B49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</w:rPr>
      </w:pPr>
    </w:p>
    <w:p w:rsidR="008B4927" w:rsidRPr="00DF1CCC" w:rsidRDefault="008B4927" w:rsidP="008B4927">
      <w:pPr>
        <w:pStyle w:val="Default"/>
        <w:spacing w:line="360" w:lineRule="auto"/>
        <w:ind w:left="-567" w:right="256"/>
        <w:rPr>
          <w:rFonts w:eastAsia="Times New Roman"/>
          <w:b/>
          <w:color w:val="auto"/>
          <w:sz w:val="32"/>
          <w:szCs w:val="32"/>
        </w:rPr>
      </w:pPr>
      <w:r>
        <w:rPr>
          <w:rFonts w:eastAsia="Times New Roman"/>
          <w:b/>
          <w:kern w:val="2"/>
          <w:sz w:val="32"/>
          <w:szCs w:val="32"/>
        </w:rPr>
        <w:t xml:space="preserve">       </w:t>
      </w:r>
      <w:r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>
        <w:rPr>
          <w:rFonts w:eastAsia="Times New Roman"/>
          <w:b/>
          <w:kern w:val="2"/>
          <w:sz w:val="32"/>
          <w:szCs w:val="32"/>
        </w:rPr>
        <w:t xml:space="preserve">чтение </w:t>
      </w:r>
    </w:p>
    <w:p w:rsidR="008B4927" w:rsidRPr="00DF1CCC" w:rsidRDefault="008B4927" w:rsidP="008B4927">
      <w:pPr>
        <w:pStyle w:val="a7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DF1CCC">
        <w:rPr>
          <w:b/>
          <w:color w:val="000000"/>
          <w:kern w:val="2"/>
          <w:sz w:val="32"/>
          <w:szCs w:val="32"/>
        </w:rPr>
        <w:t xml:space="preserve">       Класс: </w:t>
      </w:r>
      <w:r w:rsidRPr="00DF1CCC">
        <w:rPr>
          <w:b/>
          <w:sz w:val="32"/>
          <w:szCs w:val="32"/>
        </w:rPr>
        <w:t>1 дополнительный РАС первый год обучения</w:t>
      </w:r>
    </w:p>
    <w:p w:rsidR="008B4927" w:rsidRPr="00DF1CCC" w:rsidRDefault="008B4927" w:rsidP="008B492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Уровень: НОО </w:t>
      </w:r>
    </w:p>
    <w:p w:rsidR="008B4927" w:rsidRPr="00DF1CCC" w:rsidRDefault="008B4927" w:rsidP="008B492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8B4927" w:rsidRPr="00DF1CCC" w:rsidRDefault="008B4927" w:rsidP="008B492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>Срок реализации программы: 2024-2025 учебный год.</w:t>
      </w:r>
    </w:p>
    <w:p w:rsidR="008B4927" w:rsidRPr="00DF1CCC" w:rsidRDefault="008B4927" w:rsidP="008B49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8B4927" w:rsidRPr="00F3379B" w:rsidRDefault="008B4927" w:rsidP="008B492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>Сланова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 А.Ю. </w:t>
      </w:r>
    </w:p>
    <w:p w:rsidR="008B4927" w:rsidRPr="00DF1CCC" w:rsidRDefault="008B4927" w:rsidP="008B4927">
      <w:pPr>
        <w:pStyle w:val="a7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2E125E" w:rsidRPr="004001EB" w:rsidRDefault="002E125E" w:rsidP="00CC5BE0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bookmarkEnd w:id="0"/>
      <w:r w:rsidRPr="004001EB">
        <w:rPr>
          <w:rFonts w:ascii="Times New Roman" w:eastAsia="Times New Roman" w:hAnsi="Times New Roman" w:cs="Times New Roman"/>
          <w:sz w:val="28"/>
          <w:szCs w:val="28"/>
        </w:rPr>
        <w:lastRenderedPageBreak/>
        <w:t>ПОЯСНИТЕЛЬНАЯ ЗАПИСКА</w:t>
      </w:r>
      <w:bookmarkEnd w:id="2"/>
    </w:p>
    <w:p w:rsidR="002E125E" w:rsidRPr="004001EB" w:rsidRDefault="002E125E" w:rsidP="00CC5BE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:rsidR="002E125E" w:rsidRPr="004001EB" w:rsidRDefault="002E125E" w:rsidP="00CC5BE0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:rsidR="002E125E" w:rsidRPr="004001EB" w:rsidRDefault="002E125E" w:rsidP="00CC5BE0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:rsidR="005E3DA8" w:rsidRPr="004001EB" w:rsidRDefault="005E3DA8" w:rsidP="005E3DA8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:rsidR="002E125E" w:rsidRPr="00593221" w:rsidRDefault="002E125E" w:rsidP="00CC5BE0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33180F">
        <w:rPr>
          <w:sz w:val="28"/>
          <w:szCs w:val="28"/>
        </w:rPr>
        <w:t>Чтение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:rsidR="002E125E" w:rsidRPr="004001EB" w:rsidRDefault="002E125E" w:rsidP="00CC5BE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</w:t>
      </w:r>
      <w:r w:rsidRPr="004001EB">
        <w:rPr>
          <w:sz w:val="28"/>
          <w:szCs w:val="28"/>
        </w:rPr>
        <w:lastRenderedPageBreak/>
        <w:t>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:rsidR="002E125E" w:rsidRPr="00F26347" w:rsidRDefault="002E125E" w:rsidP="00CC5BE0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F26347">
        <w:rPr>
          <w:b/>
          <w:bCs/>
          <w:sz w:val="28"/>
          <w:szCs w:val="28"/>
        </w:rPr>
        <w:t>Общая характеристика предмета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Учебный предмет «Чтение» входит в предметную область «Язык и речевая практика». </w:t>
      </w: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Целью изучения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учебных предметов, входящих в состав данной предметной области, в 1 (д</w:t>
      </w:r>
      <w:r>
        <w:rPr>
          <w:rFonts w:ascii="Times New Roman" w:hAnsi="Times New Roman" w:cs="Times New Roman"/>
          <w:color w:val="000000"/>
          <w:sz w:val="28"/>
          <w:szCs w:val="28"/>
        </w:rPr>
        <w:t>оп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лни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тельном) классе является формирование коммуникативной и личностной готовности обучающихся с РАС к школьному обучению, подготовку обучающихся к усвоению элементарных навыков чтения и письма.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>В 1 (д</w:t>
      </w:r>
      <w:r>
        <w:rPr>
          <w:rFonts w:ascii="Times New Roman" w:hAnsi="Times New Roman" w:cs="Times New Roman"/>
          <w:color w:val="000000"/>
          <w:sz w:val="28"/>
          <w:szCs w:val="28"/>
        </w:rPr>
        <w:t>оп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лни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тельном) классе изучение предмета «Чтение», призвано решить </w:t>
      </w: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следующие задачи: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уточнение и обогащение представлений об окружающей </w:t>
      </w:r>
      <w:proofErr w:type="gram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действительности</w:t>
      </w:r>
      <w:proofErr w:type="gram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и овладение на этой основе языковыми средствами (слово, предложение, словосочетание);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>― формирование первоначальных «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дограмматических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» понятий и развитие коммуникативно-речевых навыков;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коррекция недостатков речевой и мыслительной деятельности;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формирование основ навыка полноценного чтения художественных текстов доступных для понимания по структуре и содержанию;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развитие навыков устной коммуникации;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формирование положительных нравственных качеств и свойств личности. </w:t>
      </w:r>
    </w:p>
    <w:p w:rsid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На уроках чтения в этот период ведется работа по подготовке учащихся к овладению первоначальными навыками чтения, формированию 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общеречевых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навыков, по развитию слухового и зрительного восприятия, совершенствованию произношения и пространственной ориентировки. </w:t>
      </w:r>
      <w:proofErr w:type="gram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В результате этой работы у обучающихся формируется умение выделять некоторые звуки, определять их место, наличие или отсутствие на фоне полного слова, что позволяет познакомить их с некоторыми буквами: а у о м х с. Таким образом, создаются условия, обеспечивающие освоение обучающимися позиционным слоговым чтением, которое будет в дальнейшем развиваться на уроках обучения чтению в 1-м классе. </w:t>
      </w:r>
      <w:proofErr w:type="gramEnd"/>
    </w:p>
    <w:p w:rsidR="00FF7723" w:rsidRDefault="00FF7723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F7723" w:rsidRPr="004001EB" w:rsidRDefault="00FF7723" w:rsidP="00FF7723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 xml:space="preserve">предмета </w:t>
      </w:r>
      <w:r w:rsidRPr="004001EB">
        <w:rPr>
          <w:b/>
          <w:bCs/>
          <w:sz w:val="28"/>
          <w:szCs w:val="28"/>
        </w:rPr>
        <w:t>в учебном плане</w:t>
      </w:r>
    </w:p>
    <w:p w:rsidR="00FF7723" w:rsidRPr="004001EB" w:rsidRDefault="00FF7723" w:rsidP="00FF7723">
      <w:pPr>
        <w:pStyle w:val="11"/>
        <w:spacing w:line="276" w:lineRule="auto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0E60F6" w:rsidRPr="000E60F6">
        <w:rPr>
          <w:bCs/>
          <w:sz w:val="28"/>
          <w:szCs w:val="28"/>
        </w:rPr>
        <w:t>предмета</w:t>
      </w:r>
      <w:r w:rsidR="000E60F6" w:rsidRPr="00F26347">
        <w:rPr>
          <w:color w:val="000000"/>
          <w:sz w:val="28"/>
          <w:szCs w:val="28"/>
        </w:rPr>
        <w:t xml:space="preserve"> «Чтение» </w:t>
      </w:r>
      <w:r w:rsidRPr="004001EB">
        <w:rPr>
          <w:sz w:val="28"/>
          <w:szCs w:val="28"/>
        </w:rPr>
        <w:t xml:space="preserve">в 1 дополнительном классе отводится по 3 </w:t>
      </w:r>
      <w:r w:rsidRPr="004001EB">
        <w:rPr>
          <w:sz w:val="28"/>
          <w:szCs w:val="28"/>
        </w:rPr>
        <w:lastRenderedPageBreak/>
        <w:t>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:rsidR="00FF7723" w:rsidRPr="00F26347" w:rsidRDefault="00FF7723" w:rsidP="00FF772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</w:p>
    <w:p w:rsidR="00F26347" w:rsidRPr="004001EB" w:rsidRDefault="00F26347" w:rsidP="00CC5BE0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:rsidR="002E4A5F" w:rsidRPr="002E4A5F" w:rsidRDefault="00F26347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rFonts w:eastAsiaTheme="minorEastAsia"/>
          <w:color w:val="000000"/>
          <w:sz w:val="28"/>
          <w:szCs w:val="28"/>
        </w:rPr>
        <w:t xml:space="preserve">Содержание учебного предмета «Чтение» в дополнительном 1 классе разделено на </w:t>
      </w:r>
      <w:proofErr w:type="spellStart"/>
      <w:r w:rsidRPr="002E4A5F">
        <w:rPr>
          <w:rFonts w:eastAsiaTheme="minorEastAsia"/>
          <w:color w:val="000000"/>
          <w:sz w:val="28"/>
          <w:szCs w:val="28"/>
        </w:rPr>
        <w:t>добукварный</w:t>
      </w:r>
      <w:proofErr w:type="spellEnd"/>
      <w:r w:rsidRPr="002E4A5F">
        <w:rPr>
          <w:rFonts w:eastAsiaTheme="minorEastAsia"/>
          <w:color w:val="000000"/>
          <w:sz w:val="28"/>
          <w:szCs w:val="28"/>
        </w:rPr>
        <w:t xml:space="preserve"> и букварный период. </w:t>
      </w:r>
    </w:p>
    <w:p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b/>
          <w:color w:val="000000"/>
          <w:sz w:val="28"/>
          <w:szCs w:val="28"/>
        </w:rPr>
      </w:pPr>
      <w:r w:rsidRPr="002E4A5F">
        <w:rPr>
          <w:b/>
          <w:color w:val="000000"/>
          <w:sz w:val="28"/>
          <w:szCs w:val="28"/>
        </w:rPr>
        <w:t>Подготовка к усвоению грамоты</w:t>
      </w:r>
    </w:p>
    <w:p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color w:val="000000"/>
          <w:sz w:val="28"/>
          <w:szCs w:val="28"/>
        </w:rPr>
        <w:t>Развитие зрительных и пространственных восприятий</w:t>
      </w:r>
      <w:r>
        <w:rPr>
          <w:color w:val="000000"/>
          <w:sz w:val="28"/>
          <w:szCs w:val="28"/>
        </w:rPr>
        <w:t>.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proofErr w:type="gramStart"/>
      <w:r w:rsidRPr="002E4A5F">
        <w:rPr>
          <w:sz w:val="28"/>
          <w:szCs w:val="28"/>
        </w:rPr>
        <w:t>Различение и называние основных цветов (красный, синий, желтый, зеленый, белый, черный).</w:t>
      </w:r>
      <w:proofErr w:type="gramEnd"/>
      <w:r w:rsidRPr="002E4A5F">
        <w:rPr>
          <w:sz w:val="28"/>
          <w:szCs w:val="28"/>
        </w:rPr>
        <w:t xml:space="preserve"> Составление из цветных полосок по образцу буквенных знаков печатного шрифта (А, У, О, М, С, Х) без их называния.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Подбор одинаковых геометрических фигур (круг, квадрат, треугольник) разных по цвету или величине. Составление из геометрических фигур по образцу схематических изображений предметов.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Выработка умения показывать и называть предметы (2-3) и их изображения в заданном порядке слева направо.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Исключение лишнего предмета из ряда </w:t>
      </w:r>
      <w:proofErr w:type="gramStart"/>
      <w:r w:rsidRPr="002E4A5F">
        <w:rPr>
          <w:sz w:val="28"/>
          <w:szCs w:val="28"/>
        </w:rPr>
        <w:t>предложенных</w:t>
      </w:r>
      <w:proofErr w:type="gramEnd"/>
      <w:r w:rsidRPr="002E4A5F">
        <w:rPr>
          <w:sz w:val="28"/>
          <w:szCs w:val="28"/>
        </w:rPr>
        <w:t xml:space="preserve"> (3-4) по цвету, форме или величине.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Развитие слухового внимания, фонематического слуха.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Различение звуков окружающей действительности. Кто и как голос подает? Слушание и разучивание с голоса коротких стихотворений, с обыгрыванием голосов животных, инсценировкой действий. Игры с движениями, направленные на восприятие звуков речи. Выделение первого звука в слове. Умение выделять нужный звук в слове. Определение наличия/отсутствия звука в слове на слух.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Дыхательная гимнастика и артикуляционные упражнения.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Вдох-выдох. </w:t>
      </w:r>
      <w:proofErr w:type="spellStart"/>
      <w:r w:rsidRPr="002E4A5F">
        <w:rPr>
          <w:sz w:val="28"/>
          <w:szCs w:val="28"/>
        </w:rPr>
        <w:t>Пропевание</w:t>
      </w:r>
      <w:proofErr w:type="spellEnd"/>
      <w:r w:rsidRPr="002E4A5F">
        <w:rPr>
          <w:sz w:val="28"/>
          <w:szCs w:val="28"/>
        </w:rPr>
        <w:t xml:space="preserve"> гласных на выдохе. </w:t>
      </w:r>
      <w:proofErr w:type="spellStart"/>
      <w:proofErr w:type="gramStart"/>
      <w:r w:rsidRPr="002E4A5F">
        <w:rPr>
          <w:sz w:val="28"/>
          <w:szCs w:val="28"/>
        </w:rPr>
        <w:t>Поддувание</w:t>
      </w:r>
      <w:proofErr w:type="spellEnd"/>
      <w:r w:rsidRPr="002E4A5F">
        <w:rPr>
          <w:sz w:val="28"/>
          <w:szCs w:val="28"/>
        </w:rPr>
        <w:t xml:space="preserve"> ватных шариков, бумажных корабликов, самолетиков, султанчиков и др. Артикуляционная гимнастика: статические и динамические упражнения для губ, щек, языка (надуть щёки, губы трубочкой, овалом, улыбнуться, язык лопаткой, жалом, вверх, вниз, облизать губы и др.). </w:t>
      </w:r>
      <w:proofErr w:type="gramEnd"/>
    </w:p>
    <w:p w:rsidR="002E4A5F" w:rsidRPr="004E672A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4E672A">
        <w:rPr>
          <w:sz w:val="28"/>
          <w:szCs w:val="28"/>
        </w:rPr>
        <w:t xml:space="preserve">Работа над звукопроизношением. </w:t>
      </w:r>
    </w:p>
    <w:p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4A5F">
        <w:rPr>
          <w:rFonts w:ascii="Times New Roman" w:hAnsi="Times New Roman" w:cs="Times New Roman"/>
          <w:sz w:val="28"/>
          <w:szCs w:val="28"/>
        </w:rPr>
        <w:t xml:space="preserve">Артикуляционные упражнения на развитие, уточнение и совершенствование движения и положения основных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4A5F">
        <w:rPr>
          <w:rFonts w:ascii="Times New Roman" w:hAnsi="Times New Roman" w:cs="Times New Roman"/>
          <w:sz w:val="28"/>
          <w:szCs w:val="28"/>
        </w:rPr>
        <w:t xml:space="preserve">органов речи, участвующих в образовании отдельных звуков. Отработка произвольного произношения звуков: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proofErr w:type="gramStart"/>
      <w:r w:rsidRPr="002E4A5F">
        <w:rPr>
          <w:sz w:val="28"/>
          <w:szCs w:val="28"/>
        </w:rPr>
        <w:t xml:space="preserve">- простых по артикуляции согласных: губно-губных (м, б, п); губно-зубных (в, ф); переднеязычных (н, д, т), заднеязычных (к, г, х); </w:t>
      </w:r>
      <w:proofErr w:type="gramEnd"/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- гласных и некоторых согласных как опоры для постановки сложных по артикуляции звуков (и, о, у, в, ф, т, д, н); 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lastRenderedPageBreak/>
        <w:t xml:space="preserve">- отработка трудных для произношения звуков - шипящих, сонорных,- после их постановки и автоматизации на логопедических занятиях. </w:t>
      </w:r>
    </w:p>
    <w:p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2E4A5F">
        <w:rPr>
          <w:rFonts w:ascii="Times New Roman" w:hAnsi="Times New Roman" w:cs="Times New Roman"/>
          <w:sz w:val="28"/>
          <w:szCs w:val="28"/>
        </w:rPr>
        <w:t>Упражнения на закрепление правильного произношения звуков в речи: качаем куклу а-а-а, еж фыркает ф-ф-ф, напевание строчек из народных колыбельных, песен (баю-баю-баю, куколку качаю; та-та-та, та-та-та, мы везем с собой кота и др.); проговаривание четверостиший, фраз, в которых повторяется определенный звук.</w:t>
      </w:r>
    </w:p>
    <w:p w:rsidR="002E4A5F" w:rsidRPr="004E672A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4E672A">
        <w:rPr>
          <w:sz w:val="28"/>
          <w:szCs w:val="28"/>
        </w:rPr>
        <w:t xml:space="preserve">Речевое развитие: </w:t>
      </w:r>
    </w:p>
    <w:p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sz w:val="28"/>
          <w:szCs w:val="28"/>
        </w:rPr>
        <w:t>Понимание обращенной речи. Выполнение несложных словесных инструкций. Обогащение словарного запаса за счет слов, относящихся к различным грамматическим категориям. Активизация словаря. Составление простых нераспространенных предложений (из 2-3 слов) на основе различных опор (совершаемого действия, простой сюжетной картинки, наблюдению и т. д.)</w:t>
      </w:r>
    </w:p>
    <w:p w:rsidR="002E4A5F" w:rsidRPr="002E4A5F" w:rsidRDefault="002E4A5F" w:rsidP="002E4A5F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2E4A5F">
        <w:rPr>
          <w:b/>
          <w:sz w:val="28"/>
          <w:szCs w:val="28"/>
        </w:rPr>
        <w:t xml:space="preserve">Подготовка к усвоению первоначальных навыков чтения </w:t>
      </w:r>
    </w:p>
    <w:p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b/>
          <w:color w:val="000000"/>
          <w:sz w:val="28"/>
          <w:szCs w:val="28"/>
        </w:rPr>
      </w:pPr>
      <w:r w:rsidRPr="002E4A5F">
        <w:rPr>
          <w:sz w:val="28"/>
          <w:szCs w:val="28"/>
        </w:rPr>
        <w:t>Элементарный звуковой анализ. Совершенствование произносительной стороны речи. Формирование первоначальных языковых понятий: «слово», «предложение», часть слова − «слог», «звуки гласные и согласные». Деление слов на части.</w:t>
      </w:r>
    </w:p>
    <w:p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2E4A5F">
        <w:rPr>
          <w:rFonts w:ascii="Times New Roman" w:hAnsi="Times New Roman" w:cs="Times New Roman"/>
          <w:b/>
          <w:color w:val="000000"/>
          <w:sz w:val="28"/>
          <w:szCs w:val="28"/>
        </w:rPr>
        <w:t>Букварный период. Обучение грамоте.</w:t>
      </w:r>
    </w:p>
    <w:p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sz w:val="28"/>
          <w:szCs w:val="28"/>
        </w:rPr>
        <w:t xml:space="preserve">Изучение звуков и букв: а, у, о, </w:t>
      </w:r>
      <w:proofErr w:type="gramStart"/>
      <w:r w:rsidRPr="002E4A5F">
        <w:rPr>
          <w:sz w:val="28"/>
          <w:szCs w:val="28"/>
        </w:rPr>
        <w:t>м</w:t>
      </w:r>
      <w:proofErr w:type="gramEnd"/>
      <w:r w:rsidRPr="002E4A5F">
        <w:rPr>
          <w:sz w:val="28"/>
          <w:szCs w:val="28"/>
        </w:rPr>
        <w:t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Образование из усвоенных звуков и букв слов (</w:t>
      </w:r>
      <w:proofErr w:type="gramStart"/>
      <w:r w:rsidRPr="002E4A5F">
        <w:rPr>
          <w:sz w:val="28"/>
          <w:szCs w:val="28"/>
        </w:rPr>
        <w:t>ау</w:t>
      </w:r>
      <w:proofErr w:type="gramEnd"/>
      <w:r w:rsidRPr="002E4A5F">
        <w:rPr>
          <w:sz w:val="28"/>
          <w:szCs w:val="28"/>
        </w:rPr>
        <w:t xml:space="preserve">, </w:t>
      </w:r>
      <w:proofErr w:type="spellStart"/>
      <w:r w:rsidRPr="002E4A5F">
        <w:rPr>
          <w:sz w:val="28"/>
          <w:szCs w:val="28"/>
        </w:rPr>
        <w:t>уа</w:t>
      </w:r>
      <w:proofErr w:type="spellEnd"/>
      <w:r w:rsidRPr="002E4A5F">
        <w:rPr>
          <w:sz w:val="28"/>
          <w:szCs w:val="28"/>
        </w:rPr>
        <w:t xml:space="preserve">, </w:t>
      </w:r>
      <w:proofErr w:type="spellStart"/>
      <w:r w:rsidRPr="002E4A5F">
        <w:rPr>
          <w:sz w:val="28"/>
          <w:szCs w:val="28"/>
        </w:rPr>
        <w:t>ам</w:t>
      </w:r>
      <w:proofErr w:type="spellEnd"/>
      <w:r w:rsidRPr="002E4A5F">
        <w:rPr>
          <w:sz w:val="28"/>
          <w:szCs w:val="28"/>
        </w:rPr>
        <w:t xml:space="preserve">, ум и др.) Образование и чтение открытых и закрытых </w:t>
      </w:r>
      <w:proofErr w:type="spellStart"/>
      <w:r w:rsidRPr="002E4A5F">
        <w:rPr>
          <w:sz w:val="28"/>
          <w:szCs w:val="28"/>
        </w:rPr>
        <w:t>двухзвуковых</w:t>
      </w:r>
      <w:proofErr w:type="spellEnd"/>
      <w:r w:rsidRPr="002E4A5F">
        <w:rPr>
          <w:sz w:val="28"/>
          <w:szCs w:val="28"/>
        </w:rPr>
        <w:t xml:space="preserve"> слогов. Образование и чтение простых слов из изученных слоговых структур</w:t>
      </w:r>
      <w:r>
        <w:rPr>
          <w:sz w:val="28"/>
          <w:szCs w:val="28"/>
        </w:rPr>
        <w:t>.</w:t>
      </w:r>
    </w:p>
    <w:p w:rsidR="002E125E" w:rsidRPr="00F26347" w:rsidRDefault="002E125E" w:rsidP="00CC5BE0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F26347">
        <w:rPr>
          <w:b/>
          <w:bCs/>
          <w:sz w:val="28"/>
          <w:szCs w:val="28"/>
        </w:rPr>
        <w:t xml:space="preserve">Планируемые результаты изучения </w:t>
      </w:r>
      <w:r w:rsidR="00AA38DE">
        <w:rPr>
          <w:b/>
          <w:bCs/>
          <w:sz w:val="28"/>
          <w:szCs w:val="28"/>
        </w:rPr>
        <w:t xml:space="preserve">предмета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Освоение обучающимися с РАС, осложненными легкой умственной отсталостью (интеллектуальными нарушениями) АООП, которая создана на основе ФГОС, предполагает достижение ими двух видов результатов: личностных и предметных.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АООП по чтению включают освоение </w:t>
      </w:r>
      <w:proofErr w:type="gram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с расстройством аутистического спектра специфические умения, знания и навыки для данной предметной области. Предметные результаты обучающихся данной категории не являются основным критерием при принятии решения о его переводе в следующий класс, но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рассматриваются как одна из составляющих при оценке итоговых достижений.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АООП по чтению определяет два уровня овладения предметными результатами: минимальный и достаточный.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Минимальный уровень: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два-три цвета;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по образцу и с помощью учителя выкладывать простейшие изображения предметов из геометрических фигур, полосок;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proofErr w:type="gram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различать</w:t>
      </w:r>
      <w:proofErr w:type="gram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кто как голос подает, имитировать голоса;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составлять предложения из двух слов по действию или предметной картинке с помощью учителя;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выделять слова в предложении (из двух слов) с помощью учителя и с опорой на условно-графическую схему;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различать звуки на слух и в собственном произношении, знать буквы (А, У, О, М, С, Х);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читать 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двухзвуковые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слоги и слова из изученных букв.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Достаточный уровень: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шесть основных цветов, называя их;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выкладывать простейшие изображения предметов из геометрических фигур, полосок по образцу;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звуки окружающего мира, соотносить их с речевыми звуками;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составлять предложения из двух-трех слов по действию или предметной картинке;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определять количество слов в предложении (из 2-3 слов), составлять условно-графическую схему предложения;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делить слова на слоги;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определять первый звук в слове;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различать звуки на слух и в собственном произношении, знать буквы (А, У, О, М, С, Х);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составлять и читать слоги и слова (по слогам) из изученных букв;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четко и выразительно произносить короткие стихотворения, 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потешки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чистоговорки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, заученные с голоса учителя.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 </w:t>
      </w:r>
    </w:p>
    <w:p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принятие учителя и учеников класса, первоначальные навыки взаимодействия с ними;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положительное отношение к школе;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мотивации к обучению;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элементарных представлений об окружающем мире;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овладение социально-бытовыми умениями, используемыми в повседневной жизни (представления об устройстве школьной жизни; умение включаться в разнообразные повседневные школьные дела); </w:t>
      </w:r>
    </w:p>
    <w:p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владение элементарными навыками коммуникации и принятыми ритуалами социального взаимодействия; </w:t>
      </w:r>
    </w:p>
    <w:p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положительных свойств и качеств личности. </w:t>
      </w:r>
    </w:p>
    <w:p w:rsidR="00902FEF" w:rsidRDefault="00902FEF" w:rsidP="00902FEF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B7569" w:rsidRPr="00902FEF" w:rsidRDefault="00902FEF" w:rsidP="00902FEF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</w:t>
      </w:r>
      <w:r>
        <w:rPr>
          <w:rFonts w:ascii="Times New Roman" w:hAnsi="Times New Roman" w:cs="Times New Roman"/>
          <w:b/>
          <w:bCs/>
          <w:sz w:val="28"/>
          <w:szCs w:val="28"/>
        </w:rPr>
        <w:t>е</w:t>
      </w:r>
    </w:p>
    <w:tbl>
      <w:tblPr>
        <w:tblStyle w:val="ae"/>
        <w:tblW w:w="9545" w:type="dxa"/>
        <w:tblLayout w:type="fixed"/>
        <w:tblLook w:val="0000" w:firstRow="0" w:lastRow="0" w:firstColumn="0" w:lastColumn="0" w:noHBand="0" w:noVBand="0"/>
      </w:tblPr>
      <w:tblGrid>
        <w:gridCol w:w="534"/>
        <w:gridCol w:w="1559"/>
        <w:gridCol w:w="52"/>
        <w:gridCol w:w="868"/>
        <w:gridCol w:w="72"/>
        <w:gridCol w:w="6442"/>
        <w:gridCol w:w="18"/>
      </w:tblGrid>
      <w:tr w:rsidR="004733C0" w:rsidRPr="00CC5BE0" w:rsidTr="004733C0">
        <w:trPr>
          <w:trHeight w:val="687"/>
        </w:trPr>
        <w:tc>
          <w:tcPr>
            <w:tcW w:w="534" w:type="dxa"/>
            <w:tcBorders>
              <w:right w:val="single" w:sz="4" w:space="0" w:color="auto"/>
            </w:tcBorders>
          </w:tcPr>
          <w:p w:rsidR="004733C0" w:rsidRPr="00C07B3F" w:rsidRDefault="004733C0" w:rsidP="0045146E">
            <w:pPr>
              <w:pStyle w:val="Default"/>
              <w:rPr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№ </w:t>
            </w:r>
          </w:p>
          <w:p w:rsidR="004733C0" w:rsidRPr="00C07B3F" w:rsidRDefault="004733C0" w:rsidP="0045146E">
            <w:pPr>
              <w:pStyle w:val="Default"/>
              <w:rPr>
                <w:sz w:val="20"/>
                <w:szCs w:val="20"/>
              </w:rPr>
            </w:pPr>
            <w:proofErr w:type="gramStart"/>
            <w:r w:rsidRPr="00C07B3F">
              <w:rPr>
                <w:bCs/>
                <w:sz w:val="20"/>
                <w:szCs w:val="20"/>
              </w:rPr>
              <w:t>п</w:t>
            </w:r>
            <w:proofErr w:type="gramEnd"/>
            <w:r w:rsidRPr="00C07B3F">
              <w:rPr>
                <w:bCs/>
                <w:sz w:val="20"/>
                <w:szCs w:val="20"/>
              </w:rPr>
              <w:t xml:space="preserve">/п </w:t>
            </w:r>
          </w:p>
        </w:tc>
        <w:tc>
          <w:tcPr>
            <w:tcW w:w="1611" w:type="dxa"/>
            <w:gridSpan w:val="2"/>
            <w:tcBorders>
              <w:right w:val="single" w:sz="4" w:space="0" w:color="auto"/>
            </w:tcBorders>
          </w:tcPr>
          <w:p w:rsidR="004733C0" w:rsidRPr="00CC5BE0" w:rsidRDefault="004733C0" w:rsidP="004733C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Раздел</w:t>
            </w:r>
          </w:p>
        </w:tc>
        <w:tc>
          <w:tcPr>
            <w:tcW w:w="868" w:type="dxa"/>
            <w:tcBorders>
              <w:left w:val="single" w:sz="4" w:space="0" w:color="auto"/>
            </w:tcBorders>
          </w:tcPr>
          <w:p w:rsidR="004733C0" w:rsidRPr="002A6EE1" w:rsidRDefault="004733C0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A6EE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6532" w:type="dxa"/>
            <w:gridSpan w:val="3"/>
            <w:vMerge w:val="restart"/>
          </w:tcPr>
          <w:p w:rsidR="004733C0" w:rsidRPr="00CC5BE0" w:rsidRDefault="004733C0" w:rsidP="00CC5BE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Темы</w:t>
            </w:r>
          </w:p>
        </w:tc>
      </w:tr>
      <w:tr w:rsidR="004733C0" w:rsidRPr="00CC5BE0" w:rsidTr="003E01E4">
        <w:trPr>
          <w:trHeight w:val="230"/>
        </w:trPr>
        <w:tc>
          <w:tcPr>
            <w:tcW w:w="534" w:type="dxa"/>
            <w:vMerge w:val="restart"/>
            <w:tcBorders>
              <w:right w:val="single" w:sz="4" w:space="0" w:color="auto"/>
            </w:tcBorders>
          </w:tcPr>
          <w:p w:rsidR="004733C0" w:rsidRPr="00C07B3F" w:rsidRDefault="004733C0" w:rsidP="0045146E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1. </w:t>
            </w:r>
          </w:p>
        </w:tc>
        <w:tc>
          <w:tcPr>
            <w:tcW w:w="1611" w:type="dxa"/>
            <w:gridSpan w:val="2"/>
            <w:vMerge w:val="restart"/>
            <w:tcBorders>
              <w:right w:val="single" w:sz="4" w:space="0" w:color="auto"/>
            </w:tcBorders>
          </w:tcPr>
          <w:p w:rsidR="004733C0" w:rsidRPr="00CC5BE0" w:rsidRDefault="004733C0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Подготовка к усвоению грамоты</w:t>
            </w:r>
          </w:p>
        </w:tc>
        <w:tc>
          <w:tcPr>
            <w:tcW w:w="868" w:type="dxa"/>
            <w:vMerge w:val="restart"/>
            <w:tcBorders>
              <w:left w:val="single" w:sz="4" w:space="0" w:color="auto"/>
            </w:tcBorders>
          </w:tcPr>
          <w:p w:rsidR="004733C0" w:rsidRPr="00CC5BE0" w:rsidRDefault="005269EF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6532" w:type="dxa"/>
            <w:gridSpan w:val="3"/>
            <w:vMerge/>
          </w:tcPr>
          <w:p w:rsidR="004733C0" w:rsidRPr="00CC5BE0" w:rsidRDefault="004733C0" w:rsidP="004733C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F5288A" w:rsidRPr="00CC5BE0" w:rsidTr="00F5288A">
        <w:trPr>
          <w:trHeight w:val="337"/>
        </w:trPr>
        <w:tc>
          <w:tcPr>
            <w:tcW w:w="534" w:type="dxa"/>
            <w:vMerge/>
            <w:tcBorders>
              <w:right w:val="single" w:sz="4" w:space="0" w:color="auto"/>
            </w:tcBorders>
          </w:tcPr>
          <w:p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1611" w:type="dxa"/>
            <w:gridSpan w:val="2"/>
            <w:vMerge/>
            <w:tcBorders>
              <w:right w:val="single" w:sz="4" w:space="0" w:color="auto"/>
            </w:tcBorders>
          </w:tcPr>
          <w:p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vMerge/>
            <w:tcBorders>
              <w:left w:val="single" w:sz="4" w:space="0" w:color="auto"/>
            </w:tcBorders>
          </w:tcPr>
          <w:p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532" w:type="dxa"/>
            <w:gridSpan w:val="3"/>
          </w:tcPr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Развитие зрительных и пространственных восприятий Различение и называние основных цветов (красный, синий, желтый, зеленый, белый, черный). Составление из цветных полосок по образцу буквенных знаков печатного шрифта (А, У, О, М, С, Х) без их называния.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Подбор одинаковых геометрических фигур (круг, квадрат, треугольник) разных по цвету или величине. Составление из геометрических фигур по образцу схематических изображений предметов.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Выработка умения показывать и называть предметы (2-3) и их изображения в заданном порядке слева направо.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Исключение лишнего предмета из ряда </w:t>
            </w:r>
            <w:proofErr w:type="gramStart"/>
            <w:r w:rsidRPr="00CC5BE0">
              <w:rPr>
                <w:sz w:val="20"/>
                <w:szCs w:val="20"/>
              </w:rPr>
              <w:t>предложенных</w:t>
            </w:r>
            <w:proofErr w:type="gramEnd"/>
            <w:r w:rsidRPr="00CC5BE0">
              <w:rPr>
                <w:sz w:val="20"/>
                <w:szCs w:val="20"/>
              </w:rPr>
              <w:t xml:space="preserve"> (3-4) по цвету, форме или величине.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Развитие слухового внимания, фонематического слуха.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Различение звуков окружающей действительности. Кто и как голос подает? Слушание и разучивание с голоса коротких стихотворений, с обыгрыванием голосов животных, инсценировкой действий. Игры с движениями, направленные на восприятие звуков речи. Выделение первого звука в слове. Умение выделять нужный звук в слове. Определение наличия/отсутствия звука в слове на слух.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lastRenderedPageBreak/>
              <w:t xml:space="preserve">Дыхательная гимнастика и артикуляционные упражнения.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Вдох-выдох. </w:t>
            </w:r>
            <w:proofErr w:type="spellStart"/>
            <w:r w:rsidRPr="00CC5BE0">
              <w:rPr>
                <w:sz w:val="20"/>
                <w:szCs w:val="20"/>
              </w:rPr>
              <w:t>Пропевание</w:t>
            </w:r>
            <w:proofErr w:type="spellEnd"/>
            <w:r w:rsidRPr="00CC5BE0">
              <w:rPr>
                <w:sz w:val="20"/>
                <w:szCs w:val="20"/>
              </w:rPr>
              <w:t xml:space="preserve"> гласных на выдохе. </w:t>
            </w:r>
            <w:proofErr w:type="spellStart"/>
            <w:proofErr w:type="gramStart"/>
            <w:r w:rsidRPr="00CC5BE0">
              <w:rPr>
                <w:sz w:val="20"/>
                <w:szCs w:val="20"/>
              </w:rPr>
              <w:t>Поддувание</w:t>
            </w:r>
            <w:proofErr w:type="spellEnd"/>
            <w:r w:rsidRPr="00CC5BE0">
              <w:rPr>
                <w:sz w:val="20"/>
                <w:szCs w:val="20"/>
              </w:rPr>
              <w:t xml:space="preserve"> ватных шариков, бумажных корабликов, самолетиков, султанчиков и др. Артикуляционная гимнастика: статические и динамические упражнения для губ, щек, языка (надуть щёки, губы трубочкой, овалом, улыбнуться, язык лопаткой, жалом, вверх, вниз, облизать губы и др.). </w:t>
            </w:r>
            <w:proofErr w:type="gramEnd"/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Работа над звукопроизношением. </w:t>
            </w:r>
          </w:p>
          <w:p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Артикуляционные упражнения на развитие, уточнение и совершенствование движения и положения </w:t>
            </w:r>
            <w:proofErr w:type="gram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основных</w:t>
            </w:r>
            <w:proofErr w:type="gram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органов речи, участвующих в образовании отдельных звуков. Отработка произвольного произношения звуков: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proofErr w:type="gramStart"/>
            <w:r w:rsidRPr="00CC5BE0">
              <w:rPr>
                <w:sz w:val="20"/>
                <w:szCs w:val="20"/>
              </w:rPr>
              <w:t xml:space="preserve">- простых по артикуляции согласных: губно-губных (м, б, п); губно-зубных (в, ф); переднеязычных (н, д, т), заднеязычных (к, г, х); </w:t>
            </w:r>
            <w:proofErr w:type="gramEnd"/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гласных и некоторых согласных как опоры для постановки сложных по артикуляции звуков (и, о, у, в, ф, т, д, н); 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отработка трудных для произношения звуков - шипящих, сонорных,- после их постановки и автоматизации на логопедических занятиях. </w:t>
            </w:r>
          </w:p>
          <w:p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Упражнения на закрепление правильного произношения звуков в речи: качаем куклу а-а-а, еж фыркает ф-ф-ф, напевание строчек из народных колыбельных, песен (баю-баю-баю, куколку качаю; та-та-та, та-та-та, мы везем с собой кота и др.); проговаривание четверостиший, фраз, в которых повторяется определенный звук.</w:t>
            </w:r>
          </w:p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Речевое развитие: </w:t>
            </w:r>
          </w:p>
          <w:p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Понимание обращенной речи. Выполнение несложных словесных инструкций. Обогащение словарного запаса за счет слов, относящихся к различным грамматическим категориям. Активизация словаря. Составление простых нераспространенных предложений (из 2-3 слов) на основе различных опор (совершаемого действия, простой сюжетной картинки, наблюдению и т. д.).  </w:t>
            </w:r>
          </w:p>
        </w:tc>
      </w:tr>
      <w:tr w:rsidR="00F5288A" w:rsidRPr="00CC5BE0" w:rsidTr="003E01E4">
        <w:trPr>
          <w:gridAfter w:val="1"/>
          <w:wAfter w:w="18" w:type="dxa"/>
          <w:trHeight w:val="1246"/>
        </w:trPr>
        <w:tc>
          <w:tcPr>
            <w:tcW w:w="534" w:type="dxa"/>
            <w:tcBorders>
              <w:right w:val="single" w:sz="4" w:space="0" w:color="auto"/>
            </w:tcBorders>
          </w:tcPr>
          <w:p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lastRenderedPageBreak/>
              <w:t>2.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5288A" w:rsidRPr="00CC5BE0" w:rsidRDefault="00F5288A" w:rsidP="003E01E4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Подготовка к усвоению первоначальных навыков чтения 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</w:tcPr>
          <w:p w:rsidR="00F5288A" w:rsidRPr="00CC5BE0" w:rsidRDefault="005269EF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6442" w:type="dxa"/>
          </w:tcPr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Элементарный звуковой анализ. Совершенствование произносительной стороны речи. Формирование первоначальных языковых понятий: «слово», «предложение», часть слова − «слог», «звуки гласные и согласные». Деление слов на части. </w:t>
            </w:r>
          </w:p>
        </w:tc>
      </w:tr>
      <w:tr w:rsidR="00F5288A" w:rsidRPr="00CC5BE0" w:rsidTr="003E01E4">
        <w:trPr>
          <w:gridAfter w:val="1"/>
          <w:wAfter w:w="18" w:type="dxa"/>
          <w:trHeight w:val="337"/>
        </w:trPr>
        <w:tc>
          <w:tcPr>
            <w:tcW w:w="534" w:type="dxa"/>
            <w:tcBorders>
              <w:right w:val="single" w:sz="4" w:space="0" w:color="auto"/>
            </w:tcBorders>
          </w:tcPr>
          <w:p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Букварный период. </w:t>
            </w:r>
          </w:p>
          <w:p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Обучение грамоте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</w:tcPr>
          <w:p w:rsidR="00F5288A" w:rsidRDefault="005269EF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  <w:p w:rsidR="00F5288A" w:rsidRPr="00CC5BE0" w:rsidRDefault="00F5288A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1 этап </w:t>
            </w:r>
          </w:p>
          <w:p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Изучение звуков и букв: а, у, о, </w:t>
            </w:r>
            <w:proofErr w:type="gram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proofErr w:type="gram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Образование из усвоенных звуков и букв слов (</w:t>
            </w:r>
            <w:proofErr w:type="gram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ау</w:t>
            </w:r>
            <w:proofErr w:type="gram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уа</w:t>
            </w:r>
            <w:proofErr w:type="spell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ам</w:t>
            </w:r>
            <w:proofErr w:type="spell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, ум и др.) Образование и чтение открытых и закрытых </w:t>
            </w:r>
            <w:proofErr w:type="spell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двухзвуковых</w:t>
            </w:r>
            <w:proofErr w:type="spell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 слогов. Образование и чтение простых слов из изученных слоговых структур. </w:t>
            </w:r>
          </w:p>
          <w:p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F5288A" w:rsidRPr="00CC5BE0" w:rsidTr="003E01E4">
        <w:trPr>
          <w:gridAfter w:val="1"/>
          <w:wAfter w:w="18" w:type="dxa"/>
          <w:trHeight w:val="337"/>
        </w:trPr>
        <w:tc>
          <w:tcPr>
            <w:tcW w:w="534" w:type="dxa"/>
            <w:tcBorders>
              <w:right w:val="single" w:sz="4" w:space="0" w:color="auto"/>
            </w:tcBorders>
          </w:tcPr>
          <w:p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. 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F5288A" w:rsidRPr="00D84F17" w:rsidRDefault="00F5288A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  <w:vAlign w:val="center"/>
          </w:tcPr>
          <w:p w:rsidR="00F5288A" w:rsidRPr="00D84F17" w:rsidRDefault="00F5288A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442" w:type="dxa"/>
          </w:tcPr>
          <w:p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</w:p>
        </w:tc>
      </w:tr>
    </w:tbl>
    <w:p w:rsidR="009B7569" w:rsidRDefault="009B7569" w:rsidP="009B75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9B7569" w:rsidRDefault="009B7569" w:rsidP="009B75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9B7569" w:rsidRDefault="009B7569" w:rsidP="00AB4FF7">
      <w:pPr>
        <w:tabs>
          <w:tab w:val="left" w:pos="284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C5BE0" w:rsidRPr="009532DC" w:rsidRDefault="00CC5BE0" w:rsidP="00AB4FF7">
      <w:pPr>
        <w:tabs>
          <w:tab w:val="left" w:pos="284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  <w:sectPr w:rsidR="006C66F7" w:rsidSect="00A0388D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C66F7" w:rsidRPr="004733C0" w:rsidRDefault="004733C0" w:rsidP="006C66F7">
      <w:pPr>
        <w:pStyle w:val="a5"/>
        <w:shd w:val="clear" w:color="auto" w:fill="FFFFFF"/>
        <w:spacing w:before="280" w:after="280"/>
        <w:jc w:val="center"/>
        <w:rPr>
          <w:b/>
          <w:color w:val="181818"/>
          <w:sz w:val="28"/>
          <w:szCs w:val="28"/>
        </w:rPr>
      </w:pPr>
      <w:r w:rsidRPr="004733C0">
        <w:rPr>
          <w:b/>
          <w:sz w:val="28"/>
          <w:szCs w:val="28"/>
        </w:rPr>
        <w:lastRenderedPageBreak/>
        <w:t>КАЛЕНДАРН</w:t>
      </w:r>
      <w:proofErr w:type="gramStart"/>
      <w:r w:rsidRPr="004733C0">
        <w:rPr>
          <w:b/>
          <w:sz w:val="28"/>
          <w:szCs w:val="28"/>
        </w:rPr>
        <w:t>О-</w:t>
      </w:r>
      <w:proofErr w:type="gramEnd"/>
      <w:r w:rsidRPr="004733C0">
        <w:rPr>
          <w:b/>
          <w:color w:val="181818"/>
          <w:sz w:val="28"/>
          <w:szCs w:val="28"/>
        </w:rPr>
        <w:t xml:space="preserve"> ТЕМАТИЧЕСКОЕ ПЛАНИРОВАНИЕ</w:t>
      </w:r>
    </w:p>
    <w:tbl>
      <w:tblPr>
        <w:tblStyle w:val="ae"/>
        <w:tblpPr w:leftFromText="180" w:rightFromText="180" w:vertAnchor="page" w:horzAnchor="margin" w:tblpXSpec="center" w:tblpY="3235"/>
        <w:tblW w:w="0" w:type="auto"/>
        <w:tblLayout w:type="fixed"/>
        <w:tblLook w:val="0000" w:firstRow="0" w:lastRow="0" w:firstColumn="0" w:lastColumn="0" w:noHBand="0" w:noVBand="0"/>
      </w:tblPr>
      <w:tblGrid>
        <w:gridCol w:w="675"/>
        <w:gridCol w:w="7513"/>
        <w:gridCol w:w="992"/>
        <w:gridCol w:w="1276"/>
        <w:gridCol w:w="1735"/>
        <w:gridCol w:w="1418"/>
      </w:tblGrid>
      <w:tr w:rsidR="006C66F7" w:rsidRPr="00CC5BE0" w:rsidTr="005D56D5">
        <w:trPr>
          <w:trHeight w:val="315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</w:t>
            </w:r>
          </w:p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урока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Тема урока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Кол-во </w:t>
            </w:r>
          </w:p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Примечание </w:t>
            </w: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Цвета. Описание и сравнение предметов по цвету.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04.09.23г.</w:t>
            </w:r>
          </w:p>
          <w:p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6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Звуки окружающей действительности. Неречевые звуки.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06.09.23г.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11.09.23г.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Речевые звуки. Кто как голос подает?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13.09.23г.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5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Соотнесение звуков окружающего мира с речевыми звуками.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18.09.23г.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5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одинаковых фигур разного цвета или разной величины.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20.09.23г.</w:t>
            </w:r>
          </w:p>
          <w:p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6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Слушание стихотворения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А.Барто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«Зайка». Соотнесение текста и картинки.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25.09.23г.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6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Воспроизведение стихотворения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А.Барто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«Зайка» по опорным картинкам.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27.09.23г.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6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Узнавание предмета по его части. Составление предмета из частей в сопровождении речи.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02.10.23г.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5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со словом. Фиксация слова условно-графическим изображением.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04.10.23г.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315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слов, зафиксированных условно-графическим изображением.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09.10.23г.</w:t>
            </w:r>
          </w:p>
          <w:p w:rsidR="006C66F7" w:rsidRPr="00CC5BE0" w:rsidRDefault="006C66F7" w:rsidP="00CC5BE0">
            <w:pPr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Различение предмета и слова, его называющего.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11.10.23г.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523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окружающих предметов с «записью» слова с использование условно-графической схемы.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16.10.23г.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523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14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предметов на картинке с «записью» слова с использование условно-графической схемы.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18.10.23г.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слов, сходных по звучанию.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23.10.23г.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25.10.23г.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изученного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за 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18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предложением и его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06.11.23г.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предложений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08.11.23г.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20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на основе демонстрации действий.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13.11.23г.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21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с опорой на ситуационную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15.11.23г.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22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на основе демонстрации действий.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20.11.23г.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с опорой на ситуационную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22.11.23г.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24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предложений, зафиксированных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27.11.23г.</w:t>
            </w:r>
          </w:p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предложений на слова.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29.11.23г.</w:t>
            </w:r>
          </w:p>
          <w:p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26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27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частей слов условно-графическим изображением с последующим «чтением».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односложных и двусложных слов.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30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31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32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гласного звука.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33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27.12.23г.</w:t>
            </w:r>
          </w:p>
          <w:p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34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 полугодие.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36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38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звука.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39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40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41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42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43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слов 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а-у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у-а.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44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45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46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с буквой 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47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с буквой 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48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49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50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ум, ом.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51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52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53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54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55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56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с буквой 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ас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ус, ос).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57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Образование и чтение открытых слогов с буквой с (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су, 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58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Составление и чтение слов из 2 слогов (</w:t>
            </w:r>
            <w:proofErr w:type="spellStart"/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ма-ма</w:t>
            </w:r>
            <w:proofErr w:type="spellEnd"/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му-му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о-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59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60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61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Образование и чтение закрытых слогов с буквой х (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ах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ух, ох).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62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Образование и чтение открытых слогов с буквой х (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ха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хо).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63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Составление и чтение слов из 2 слогов (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у-хо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у-ха,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-ха).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64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слов из заданных слогов и дополнение слова слогом с опорой на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65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полугодие.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:rsidTr="005D56D5">
        <w:trPr>
          <w:trHeight w:val="109"/>
        </w:trPr>
        <w:tc>
          <w:tcPr>
            <w:tcW w:w="675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66 </w:t>
            </w:r>
          </w:p>
        </w:tc>
        <w:tc>
          <w:tcPr>
            <w:tcW w:w="7513" w:type="dxa"/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год.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:rsidR="006C66F7" w:rsidRDefault="006C66F7" w:rsidP="006C66F7">
      <w:pPr>
        <w:spacing w:after="0" w:line="360" w:lineRule="auto"/>
        <w:ind w:left="-567" w:firstLine="567"/>
        <w:rPr>
          <w:rFonts w:ascii="Times New Roman" w:hAnsi="Times New Roman"/>
          <w:sz w:val="28"/>
          <w:szCs w:val="28"/>
        </w:rPr>
        <w:sectPr w:rsidR="006C66F7" w:rsidSect="006C66F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A5C93" w:rsidRDefault="00DA5C93" w:rsidP="006C66F7">
      <w:pPr>
        <w:spacing w:after="0" w:line="360" w:lineRule="auto"/>
        <w:rPr>
          <w:rFonts w:ascii="Times New Roman" w:hAnsi="Times New Roman"/>
          <w:b/>
          <w:sz w:val="28"/>
          <w:szCs w:val="28"/>
        </w:rPr>
        <w:sectPr w:rsidR="00DA5C93" w:rsidSect="00DA5C9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E4A5F" w:rsidRPr="00E94D56" w:rsidRDefault="002E4A5F" w:rsidP="002E4A5F">
      <w:pPr>
        <w:pStyle w:val="20"/>
        <w:spacing w:after="0" w:line="240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AB4FF7" w:rsidRPr="00DC32FC">
        <w:rPr>
          <w:rFonts w:ascii="Times New Roman" w:hAnsi="Times New Roman"/>
          <w:sz w:val="28"/>
          <w:szCs w:val="28"/>
        </w:rPr>
        <w:t>Обеспечение учебного предмета «</w:t>
      </w:r>
      <w:r w:rsidR="005D56D5">
        <w:rPr>
          <w:rFonts w:ascii="Times New Roman" w:hAnsi="Times New Roman"/>
          <w:sz w:val="28"/>
          <w:szCs w:val="28"/>
        </w:rPr>
        <w:t>Чтение</w:t>
      </w:r>
      <w:r w:rsidR="00AB4FF7" w:rsidRPr="00DC32FC">
        <w:rPr>
          <w:rFonts w:ascii="Times New Roman" w:hAnsi="Times New Roman"/>
          <w:sz w:val="28"/>
          <w:szCs w:val="28"/>
        </w:rPr>
        <w:t>» включает:</w:t>
      </w:r>
    </w:p>
    <w:p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Букварь;</w:t>
      </w:r>
    </w:p>
    <w:p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прописи; </w:t>
      </w:r>
    </w:p>
    <w:p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рабочие тетради на печатной основе;</w:t>
      </w:r>
    </w:p>
    <w:p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печатные пособия: наборы картинной азбуки; </w:t>
      </w:r>
    </w:p>
    <w:p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предметных картинок; </w:t>
      </w:r>
    </w:p>
    <w:p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картинное лото; </w:t>
      </w:r>
    </w:p>
    <w:p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сюжетных картинок по отдельным темам; </w:t>
      </w:r>
    </w:p>
    <w:p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репродукции картин в соответствии с тематикой и видами работ;</w:t>
      </w:r>
    </w:p>
    <w:p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учебно-практическое оборудование: </w:t>
      </w:r>
    </w:p>
    <w:p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комплекты для обучения грамоте </w:t>
      </w:r>
      <w:r w:rsidR="00AB4FF7" w:rsidRPr="00DC32FC">
        <w:rPr>
          <w:rFonts w:ascii="Times New Roman" w:hAnsi="Times New Roman"/>
          <w:sz w:val="28"/>
          <w:szCs w:val="28"/>
        </w:rPr>
        <w:t>(наборное полотно, разрезная азбука (</w:t>
      </w:r>
      <w:proofErr w:type="spellStart"/>
      <w:r w:rsidR="00AB4FF7" w:rsidRPr="00DC32FC">
        <w:rPr>
          <w:rFonts w:ascii="Times New Roman" w:hAnsi="Times New Roman"/>
          <w:sz w:val="28"/>
          <w:szCs w:val="28"/>
        </w:rPr>
        <w:t>общеклассная</w:t>
      </w:r>
      <w:proofErr w:type="spellEnd"/>
      <w:r w:rsidR="00AB4FF7" w:rsidRPr="00DC32FC">
        <w:rPr>
          <w:rFonts w:ascii="Times New Roman" w:hAnsi="Times New Roman"/>
          <w:sz w:val="28"/>
          <w:szCs w:val="28"/>
        </w:rPr>
        <w:t xml:space="preserve"> и индивидуальная, образцы начертания рукописных букв); </w:t>
      </w:r>
    </w:p>
    <w:p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опорные таблицы по отдельным изучаемым темам; </w:t>
      </w:r>
    </w:p>
    <w:p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схемы (</w:t>
      </w:r>
      <w:proofErr w:type="spellStart"/>
      <w:proofErr w:type="gramStart"/>
      <w:r w:rsidR="00AB4FF7" w:rsidRPr="00DC32FC">
        <w:rPr>
          <w:rFonts w:ascii="Times New Roman" w:hAnsi="Times New Roman"/>
          <w:sz w:val="28"/>
          <w:szCs w:val="28"/>
        </w:rPr>
        <w:t>звуко</w:t>
      </w:r>
      <w:proofErr w:type="spellEnd"/>
      <w:r w:rsidR="00AB4FF7" w:rsidRPr="00DC32FC">
        <w:rPr>
          <w:rFonts w:ascii="Times New Roman" w:hAnsi="Times New Roman"/>
          <w:sz w:val="28"/>
          <w:szCs w:val="28"/>
        </w:rPr>
        <w:t>-буквенного</w:t>
      </w:r>
      <w:proofErr w:type="gramEnd"/>
      <w:r w:rsidR="00AB4FF7" w:rsidRPr="00DC32FC">
        <w:rPr>
          <w:rFonts w:ascii="Times New Roman" w:hAnsi="Times New Roman"/>
          <w:sz w:val="28"/>
          <w:szCs w:val="28"/>
        </w:rPr>
        <w:t xml:space="preserve"> разбора слова; </w:t>
      </w:r>
    </w:p>
    <w:p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разбора слов по составу); </w:t>
      </w:r>
    </w:p>
    <w:p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ролевых игр, игрушек по отдельным темам; </w:t>
      </w:r>
    </w:p>
    <w:p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наборы муляжей (фрукты, овощи, ягоды и т.д.);</w:t>
      </w:r>
    </w:p>
    <w:p w:rsidR="00AB4FF7" w:rsidRPr="00DC32FC" w:rsidRDefault="00030CA5" w:rsidP="00030CA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bCs/>
          <w:iCs/>
          <w:sz w:val="28"/>
          <w:szCs w:val="28"/>
        </w:rPr>
        <w:t>Т</w:t>
      </w:r>
      <w:r w:rsidR="00AB4FF7" w:rsidRPr="00DC32FC">
        <w:rPr>
          <w:rFonts w:ascii="Times New Roman" w:hAnsi="Times New Roman"/>
          <w:bCs/>
          <w:iCs/>
          <w:sz w:val="28"/>
          <w:szCs w:val="28"/>
        </w:rPr>
        <w:t xml:space="preserve">ехнических средств обучения: классная доска с набором креплений для картинок, постеров, таблиц; </w:t>
      </w:r>
      <w:r w:rsidR="00AB4FF7" w:rsidRPr="00DC32FC">
        <w:rPr>
          <w:rFonts w:ascii="Times New Roman" w:hAnsi="Times New Roman"/>
          <w:iCs/>
          <w:sz w:val="28"/>
          <w:szCs w:val="28"/>
        </w:rPr>
        <w:t xml:space="preserve">CD/DVD-проигрыватели; телевизор; аудио видеомагнитофон; компьютер с программным обеспечением; слайд-проектор; </w:t>
      </w:r>
      <w:proofErr w:type="spellStart"/>
      <w:r w:rsidR="00AB4FF7" w:rsidRPr="00DC32FC">
        <w:rPr>
          <w:rFonts w:ascii="Times New Roman" w:hAnsi="Times New Roman"/>
          <w:iCs/>
          <w:sz w:val="28"/>
          <w:szCs w:val="28"/>
        </w:rPr>
        <w:t>мультимедиапроектор</w:t>
      </w:r>
      <w:proofErr w:type="spellEnd"/>
      <w:r w:rsidR="00AB4FF7" w:rsidRPr="00DC32FC">
        <w:rPr>
          <w:rFonts w:ascii="Times New Roman" w:hAnsi="Times New Roman"/>
          <w:iCs/>
          <w:sz w:val="28"/>
          <w:szCs w:val="28"/>
        </w:rPr>
        <w:t>; магнитная доска; экран.</w:t>
      </w:r>
    </w:p>
    <w:p w:rsidR="00AB4FF7" w:rsidRPr="00DC32FC" w:rsidRDefault="00AB4FF7" w:rsidP="00CC5BE0">
      <w:pPr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sectPr w:rsidR="00AB4FF7" w:rsidRPr="00DC32FC" w:rsidSect="00DA5C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536A" w:rsidRDefault="0072536A" w:rsidP="00A0388D">
      <w:pPr>
        <w:spacing w:after="0" w:line="240" w:lineRule="auto"/>
      </w:pPr>
      <w:r>
        <w:separator/>
      </w:r>
    </w:p>
  </w:endnote>
  <w:endnote w:type="continuationSeparator" w:id="0">
    <w:p w:rsidR="0072536A" w:rsidRDefault="0072536A" w:rsidP="00A038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672A" w:rsidRDefault="004E672A">
    <w:pPr>
      <w:pStyle w:val="a3"/>
      <w:jc w:val="center"/>
    </w:pPr>
  </w:p>
  <w:p w:rsidR="004E672A" w:rsidRDefault="004E672A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536A" w:rsidRDefault="0072536A" w:rsidP="00A0388D">
      <w:pPr>
        <w:spacing w:after="0" w:line="240" w:lineRule="auto"/>
      </w:pPr>
      <w:r>
        <w:separator/>
      </w:r>
    </w:p>
  </w:footnote>
  <w:footnote w:type="continuationSeparator" w:id="0">
    <w:p w:rsidR="0072536A" w:rsidRDefault="0072536A" w:rsidP="00A038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4945184"/>
    <w:multiLevelType w:val="multilevel"/>
    <w:tmpl w:val="F7180666"/>
    <w:lvl w:ilvl="0">
      <w:start w:val="2"/>
      <w:numFmt w:val="upperRoman"/>
      <w:lvlText w:val="%1."/>
      <w:lvlJc w:val="right"/>
      <w:pPr>
        <w:ind w:left="291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63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4352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507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79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512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23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5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672" w:hanging="180"/>
      </w:pPr>
      <w:rPr>
        <w:rFonts w:hint="default"/>
      </w:rPr>
    </w:lvl>
  </w:abstractNum>
  <w:abstractNum w:abstractNumId="2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B176800"/>
    <w:multiLevelType w:val="multilevel"/>
    <w:tmpl w:val="45F08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9CD4D70"/>
    <w:multiLevelType w:val="multilevel"/>
    <w:tmpl w:val="2056D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1F763ED"/>
    <w:multiLevelType w:val="multilevel"/>
    <w:tmpl w:val="AE048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45A34FD0"/>
    <w:multiLevelType w:val="multilevel"/>
    <w:tmpl w:val="4CAEF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BF83EAA"/>
    <w:multiLevelType w:val="multilevel"/>
    <w:tmpl w:val="A0128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56315D5F"/>
    <w:multiLevelType w:val="multilevel"/>
    <w:tmpl w:val="C3A63A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8AC1688"/>
    <w:multiLevelType w:val="multilevel"/>
    <w:tmpl w:val="0868E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7D502ED6"/>
    <w:multiLevelType w:val="multilevel"/>
    <w:tmpl w:val="142C3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2"/>
  </w:num>
  <w:num w:numId="3">
    <w:abstractNumId w:val="4"/>
  </w:num>
  <w:num w:numId="4">
    <w:abstractNumId w:val="6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16"/>
  </w:num>
  <w:num w:numId="7">
    <w:abstractNumId w:val="3"/>
  </w:num>
  <w:num w:numId="8">
    <w:abstractNumId w:val="5"/>
  </w:num>
  <w:num w:numId="9">
    <w:abstractNumId w:val="10"/>
  </w:num>
  <w:num w:numId="10">
    <w:abstractNumId w:val="7"/>
  </w:num>
  <w:num w:numId="11">
    <w:abstractNumId w:val="9"/>
  </w:num>
  <w:num w:numId="12">
    <w:abstractNumId w:val="14"/>
  </w:num>
  <w:num w:numId="13">
    <w:abstractNumId w:val="15"/>
  </w:num>
  <w:num w:numId="14">
    <w:abstractNumId w:val="12"/>
  </w:num>
  <w:num w:numId="15">
    <w:abstractNumId w:val="8"/>
  </w:num>
  <w:num w:numId="16">
    <w:abstractNumId w:val="18"/>
  </w:num>
  <w:num w:numId="17">
    <w:abstractNumId w:val="13"/>
  </w:num>
  <w:num w:numId="18">
    <w:abstractNumId w:val="11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30CA5"/>
    <w:rsid w:val="00037ACD"/>
    <w:rsid w:val="00042607"/>
    <w:rsid w:val="00053236"/>
    <w:rsid w:val="000D0122"/>
    <w:rsid w:val="000E60F6"/>
    <w:rsid w:val="000F3C34"/>
    <w:rsid w:val="001A5603"/>
    <w:rsid w:val="001B5AFA"/>
    <w:rsid w:val="001F009D"/>
    <w:rsid w:val="00216B2D"/>
    <w:rsid w:val="00243B91"/>
    <w:rsid w:val="00263D5E"/>
    <w:rsid w:val="002A6EE1"/>
    <w:rsid w:val="002C1115"/>
    <w:rsid w:val="002E125E"/>
    <w:rsid w:val="002E4A5F"/>
    <w:rsid w:val="00302BD6"/>
    <w:rsid w:val="00316DE2"/>
    <w:rsid w:val="0033180F"/>
    <w:rsid w:val="003407AA"/>
    <w:rsid w:val="003C47D7"/>
    <w:rsid w:val="003E01E4"/>
    <w:rsid w:val="003E4768"/>
    <w:rsid w:val="00404649"/>
    <w:rsid w:val="004733C0"/>
    <w:rsid w:val="004C243C"/>
    <w:rsid w:val="004E672A"/>
    <w:rsid w:val="004F5878"/>
    <w:rsid w:val="00500375"/>
    <w:rsid w:val="005269EF"/>
    <w:rsid w:val="00593221"/>
    <w:rsid w:val="005D56D5"/>
    <w:rsid w:val="005E3DA8"/>
    <w:rsid w:val="005E727F"/>
    <w:rsid w:val="006963DA"/>
    <w:rsid w:val="006C66F7"/>
    <w:rsid w:val="007226D2"/>
    <w:rsid w:val="0072536A"/>
    <w:rsid w:val="007B0577"/>
    <w:rsid w:val="007C372D"/>
    <w:rsid w:val="007D328E"/>
    <w:rsid w:val="00817B74"/>
    <w:rsid w:val="00895CB0"/>
    <w:rsid w:val="008B4927"/>
    <w:rsid w:val="008F17B3"/>
    <w:rsid w:val="00902FEF"/>
    <w:rsid w:val="00956621"/>
    <w:rsid w:val="009B7569"/>
    <w:rsid w:val="00A0388D"/>
    <w:rsid w:val="00A0672D"/>
    <w:rsid w:val="00A40F4A"/>
    <w:rsid w:val="00A5049C"/>
    <w:rsid w:val="00A772B4"/>
    <w:rsid w:val="00A9654D"/>
    <w:rsid w:val="00AA38DE"/>
    <w:rsid w:val="00AB4FF7"/>
    <w:rsid w:val="00B16C01"/>
    <w:rsid w:val="00B24A88"/>
    <w:rsid w:val="00B4381D"/>
    <w:rsid w:val="00B45ACF"/>
    <w:rsid w:val="00BA77EF"/>
    <w:rsid w:val="00C0624B"/>
    <w:rsid w:val="00C16794"/>
    <w:rsid w:val="00C21BBD"/>
    <w:rsid w:val="00C743A5"/>
    <w:rsid w:val="00CA09DA"/>
    <w:rsid w:val="00CC5BE0"/>
    <w:rsid w:val="00CD3652"/>
    <w:rsid w:val="00D84231"/>
    <w:rsid w:val="00D91E5A"/>
    <w:rsid w:val="00D936E2"/>
    <w:rsid w:val="00DA5C93"/>
    <w:rsid w:val="00E342E1"/>
    <w:rsid w:val="00EE7ADC"/>
    <w:rsid w:val="00F26347"/>
    <w:rsid w:val="00F5288A"/>
    <w:rsid w:val="00F968E0"/>
    <w:rsid w:val="00FF7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388D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5049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character" w:customStyle="1" w:styleId="30">
    <w:name w:val="Заголовок 3 Знак"/>
    <w:basedOn w:val="a0"/>
    <w:link w:val="3"/>
    <w:uiPriority w:val="9"/>
    <w:semiHidden/>
    <w:rsid w:val="00A5049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c31">
    <w:name w:val="c31"/>
    <w:basedOn w:val="a0"/>
    <w:rsid w:val="00A5049C"/>
  </w:style>
  <w:style w:type="character" w:customStyle="1" w:styleId="c12">
    <w:name w:val="c12"/>
    <w:basedOn w:val="a0"/>
    <w:rsid w:val="00A5049C"/>
  </w:style>
  <w:style w:type="paragraph" w:customStyle="1" w:styleId="c63">
    <w:name w:val="c63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4">
    <w:name w:val="c24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A5049C"/>
  </w:style>
  <w:style w:type="character" w:customStyle="1" w:styleId="c53">
    <w:name w:val="c53"/>
    <w:basedOn w:val="a0"/>
    <w:rsid w:val="00A5049C"/>
  </w:style>
  <w:style w:type="paragraph" w:customStyle="1" w:styleId="c45">
    <w:name w:val="c45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">
    <w:name w:val="c6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2">
    <w:name w:val="c72"/>
    <w:basedOn w:val="a0"/>
    <w:rsid w:val="00A5049C"/>
  </w:style>
  <w:style w:type="paragraph" w:customStyle="1" w:styleId="c26">
    <w:name w:val="c26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1">
    <w:name w:val="c41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3">
    <w:name w:val="c23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A5049C"/>
  </w:style>
  <w:style w:type="paragraph" w:customStyle="1" w:styleId="c62">
    <w:name w:val="c62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basedOn w:val="a"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No Spacing"/>
    <w:basedOn w:val="a"/>
    <w:uiPriority w:val="1"/>
    <w:qFormat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body">
    <w:name w:val="textbody"/>
    <w:basedOn w:val="a"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Hyperlink"/>
    <w:basedOn w:val="a0"/>
    <w:uiPriority w:val="99"/>
    <w:semiHidden/>
    <w:unhideWhenUsed/>
    <w:rsid w:val="00895CB0"/>
    <w:rPr>
      <w:color w:val="0000FF"/>
      <w:u w:val="single"/>
    </w:rPr>
  </w:style>
  <w:style w:type="character" w:customStyle="1" w:styleId="slider-readerprogress-value">
    <w:name w:val="slider-reader__progress-value"/>
    <w:basedOn w:val="a0"/>
    <w:rsid w:val="00895CB0"/>
  </w:style>
  <w:style w:type="paragraph" w:customStyle="1" w:styleId="c3">
    <w:name w:val="c3"/>
    <w:basedOn w:val="a"/>
    <w:rsid w:val="00B45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5">
    <w:name w:val="c15"/>
    <w:basedOn w:val="a"/>
    <w:rsid w:val="00B45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B45ACF"/>
  </w:style>
  <w:style w:type="character" w:customStyle="1" w:styleId="c13">
    <w:name w:val="c13"/>
    <w:basedOn w:val="a0"/>
    <w:rsid w:val="00B45ACF"/>
  </w:style>
  <w:style w:type="table" w:styleId="ae">
    <w:name w:val="Table Grid"/>
    <w:basedOn w:val="a1"/>
    <w:uiPriority w:val="59"/>
    <w:rsid w:val="009B75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header"/>
    <w:basedOn w:val="a"/>
    <w:link w:val="af0"/>
    <w:uiPriority w:val="99"/>
    <w:semiHidden/>
    <w:unhideWhenUsed/>
    <w:rsid w:val="005D56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5D56D5"/>
  </w:style>
  <w:style w:type="paragraph" w:styleId="af1">
    <w:name w:val="Balloon Text"/>
    <w:basedOn w:val="a"/>
    <w:link w:val="af2"/>
    <w:uiPriority w:val="99"/>
    <w:semiHidden/>
    <w:unhideWhenUsed/>
    <w:rsid w:val="00216B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216B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28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55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49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45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59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156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046599">
                  <w:marLeft w:val="0"/>
                  <w:marRight w:val="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11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14</Pages>
  <Words>3187</Words>
  <Characters>18170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97</cp:revision>
  <cp:lastPrinted>2023-12-27T17:53:00Z</cp:lastPrinted>
  <dcterms:created xsi:type="dcterms:W3CDTF">2023-12-11T16:51:00Z</dcterms:created>
  <dcterms:modified xsi:type="dcterms:W3CDTF">2024-10-23T09:01:00Z</dcterms:modified>
</cp:coreProperties>
</file>