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ECC" w:rsidRDefault="00AC6ECC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</w:p>
    <w:p w:rsidR="00AC6ECC" w:rsidRPr="00F3379B" w:rsidRDefault="00AC6ECC" w:rsidP="00AC6ECC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AC6ECC" w:rsidRPr="00F3379B" w:rsidRDefault="00AC6ECC" w:rsidP="00AC6ECC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AC6ECC" w:rsidRPr="00F3379B" w:rsidRDefault="00AC6ECC" w:rsidP="00AC6ECC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AC6ECC" w:rsidRPr="00F3379B" w:rsidRDefault="00B737E2" w:rsidP="00B737E2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AC6ECC" w:rsidRPr="00F3379B" w:rsidRDefault="00AC6ECC" w:rsidP="00AC6ECC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AC6ECC" w:rsidRPr="00F3379B" w:rsidRDefault="00AC6ECC" w:rsidP="00AC6ECC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AC6ECC" w:rsidRPr="00F3379B" w:rsidRDefault="00AC6ECC" w:rsidP="00AC6ECC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AC6ECC" w:rsidRPr="00F3379B" w:rsidRDefault="00AC6ECC" w:rsidP="00AC6ECC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AC6ECC" w:rsidRPr="00F3379B" w:rsidRDefault="00AC6ECC" w:rsidP="00AC6ECC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AC6ECC" w:rsidRPr="00F3379B" w:rsidRDefault="00AC6ECC" w:rsidP="00AC6EC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  <w:t>РАБОЧАЯ ПРОГРАММА</w:t>
      </w:r>
    </w:p>
    <w:p w:rsidR="00AC6ECC" w:rsidRDefault="00AC6ECC" w:rsidP="00AC6ECC">
      <w:pPr>
        <w:pStyle w:val="Default"/>
        <w:spacing w:line="360" w:lineRule="auto"/>
        <w:ind w:left="-567" w:right="256"/>
        <w:rPr>
          <w:rFonts w:eastAsia="Times New Roman"/>
          <w:b/>
          <w:kern w:val="2"/>
          <w:sz w:val="32"/>
          <w:szCs w:val="32"/>
        </w:rPr>
      </w:pPr>
    </w:p>
    <w:p w:rsidR="00AC6ECC" w:rsidRPr="00166136" w:rsidRDefault="00AC6ECC" w:rsidP="00AC6ECC">
      <w:pPr>
        <w:pStyle w:val="Default"/>
        <w:spacing w:line="360" w:lineRule="auto"/>
        <w:ind w:left="-567" w:right="256"/>
        <w:rPr>
          <w:rFonts w:eastAsia="Times New Roman"/>
          <w:b/>
          <w:color w:val="auto"/>
          <w:sz w:val="32"/>
          <w:szCs w:val="32"/>
        </w:rPr>
      </w:pPr>
      <w:r>
        <w:rPr>
          <w:rFonts w:eastAsia="Times New Roman"/>
          <w:b/>
          <w:kern w:val="2"/>
          <w:sz w:val="32"/>
          <w:szCs w:val="32"/>
        </w:rPr>
        <w:t xml:space="preserve">        </w:t>
      </w:r>
      <w:r w:rsidRPr="00166136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Pr="00166136">
        <w:rPr>
          <w:b/>
          <w:sz w:val="32"/>
          <w:szCs w:val="32"/>
        </w:rPr>
        <w:t>русский язык</w:t>
      </w:r>
    </w:p>
    <w:p w:rsidR="00AC6ECC" w:rsidRPr="00166136" w:rsidRDefault="00AC6ECC" w:rsidP="00AC6ECC">
      <w:pPr>
        <w:pStyle w:val="a7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166136">
        <w:rPr>
          <w:b/>
          <w:color w:val="000000"/>
          <w:kern w:val="2"/>
          <w:sz w:val="32"/>
          <w:szCs w:val="32"/>
        </w:rPr>
        <w:t xml:space="preserve">       </w:t>
      </w:r>
      <w:r>
        <w:rPr>
          <w:b/>
          <w:color w:val="000000"/>
          <w:kern w:val="2"/>
          <w:sz w:val="32"/>
          <w:szCs w:val="32"/>
        </w:rPr>
        <w:t xml:space="preserve"> </w:t>
      </w:r>
      <w:r w:rsidRPr="00166136">
        <w:rPr>
          <w:b/>
          <w:color w:val="000000"/>
          <w:kern w:val="2"/>
          <w:sz w:val="32"/>
          <w:szCs w:val="32"/>
        </w:rPr>
        <w:t xml:space="preserve">Класс: </w:t>
      </w:r>
      <w:r w:rsidRPr="00166136">
        <w:rPr>
          <w:b/>
          <w:sz w:val="32"/>
          <w:szCs w:val="32"/>
        </w:rPr>
        <w:t>1 дополнительный РАС первый год обучения</w:t>
      </w:r>
    </w:p>
    <w:p w:rsidR="00AC6ECC" w:rsidRPr="00166136" w:rsidRDefault="00AC6ECC" w:rsidP="00AC6EC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166136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Уровень: НОО </w:t>
      </w:r>
    </w:p>
    <w:p w:rsidR="00AC6ECC" w:rsidRPr="00166136" w:rsidRDefault="00AC6ECC" w:rsidP="00AC6EC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166136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Вариант: </w:t>
      </w:r>
      <w:r w:rsidRPr="00166136">
        <w:rPr>
          <w:rFonts w:ascii="Times New Roman" w:hAnsi="Times New Roman" w:cs="Times New Roman"/>
          <w:b/>
          <w:sz w:val="32"/>
          <w:szCs w:val="32"/>
        </w:rPr>
        <w:t>8.3.</w:t>
      </w:r>
    </w:p>
    <w:p w:rsidR="00AC6ECC" w:rsidRPr="00DF1CCC" w:rsidRDefault="00AC6ECC" w:rsidP="00AC6EC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>Срок реализации программы: 2024-2025 учебный год.</w:t>
      </w:r>
    </w:p>
    <w:p w:rsidR="00AC6ECC" w:rsidRPr="00DF1CCC" w:rsidRDefault="00AC6ECC" w:rsidP="00AC6E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AC6ECC" w:rsidRPr="00F3379B" w:rsidRDefault="00AC6ECC" w:rsidP="00AC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AC6ECC" w:rsidRPr="00F3379B" w:rsidRDefault="00AC6ECC" w:rsidP="00AC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AC6ECC" w:rsidRPr="00F3379B" w:rsidRDefault="00AC6ECC" w:rsidP="00AC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AC6ECC" w:rsidRPr="00F3379B" w:rsidRDefault="00AC6ECC" w:rsidP="00AC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AC6ECC" w:rsidRPr="00F3379B" w:rsidRDefault="00AC6ECC" w:rsidP="00AC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AC6ECC" w:rsidRPr="00F3379B" w:rsidRDefault="00AC6ECC" w:rsidP="00AC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AC6ECC" w:rsidRPr="00F3379B" w:rsidRDefault="00AC6ECC" w:rsidP="00AC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AC6ECC" w:rsidRPr="00F3379B" w:rsidRDefault="00AC6ECC" w:rsidP="00AC6EC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>Сланова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 А.Ю. </w:t>
      </w:r>
    </w:p>
    <w:p w:rsidR="00AC6ECC" w:rsidRPr="00DF1CCC" w:rsidRDefault="00AC6ECC" w:rsidP="00AC6ECC">
      <w:pPr>
        <w:pStyle w:val="a7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2E125E" w:rsidRPr="005732CE" w:rsidRDefault="002E125E" w:rsidP="005732CE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bookmarkEnd w:id="0"/>
      <w:r w:rsidRPr="005732CE">
        <w:rPr>
          <w:rFonts w:ascii="Times New Roman" w:eastAsia="Times New Roman" w:hAnsi="Times New Roman" w:cs="Times New Roman"/>
          <w:sz w:val="28"/>
          <w:szCs w:val="28"/>
        </w:rPr>
        <w:lastRenderedPageBreak/>
        <w:t>ПОЯСНИТЕЛЬНАЯ ЗАПИСКА</w:t>
      </w:r>
      <w:bookmarkEnd w:id="2"/>
    </w:p>
    <w:p w:rsidR="002E125E" w:rsidRPr="005732CE" w:rsidRDefault="002E125E" w:rsidP="005732C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:rsidR="002E125E" w:rsidRPr="005732CE" w:rsidRDefault="002E125E" w:rsidP="005732CE">
      <w:pPr>
        <w:pStyle w:val="11"/>
        <w:spacing w:line="276" w:lineRule="auto"/>
        <w:ind w:firstLine="567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 xml:space="preserve">Основания </w:t>
      </w:r>
      <w:r w:rsidR="006F1CCF"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разработки рабочей программы: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5732CE">
        <w:rPr>
          <w:sz w:val="28"/>
          <w:szCs w:val="28"/>
          <w:shd w:val="clear" w:color="auto" w:fill="FFFFFF"/>
        </w:rPr>
        <w:t>с изм. и доп., вступ. в силу с 28.02.2023)</w:t>
      </w:r>
      <w:r w:rsidRPr="005732CE">
        <w:rPr>
          <w:sz w:val="28"/>
          <w:szCs w:val="28"/>
        </w:rPr>
        <w:t>;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5732CE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5732CE">
        <w:rPr>
          <w:sz w:val="28"/>
          <w:szCs w:val="28"/>
        </w:rPr>
        <w:t>обучающихся</w:t>
      </w:r>
      <w:proofErr w:type="gramEnd"/>
      <w:r w:rsidRPr="005732CE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:rsidR="002E125E" w:rsidRPr="005732CE" w:rsidRDefault="002E125E" w:rsidP="005732CE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5732CE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5732CE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5732CE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5732CE">
        <w:rPr>
          <w:sz w:val="28"/>
          <w:szCs w:val="28"/>
        </w:rPr>
        <w:t xml:space="preserve"> О</w:t>
      </w:r>
      <w:proofErr w:type="gramEnd"/>
      <w:r w:rsidRPr="005732CE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АООП НОО ГБОУ КРОЦ;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Рабочая программа воспитания;</w:t>
      </w:r>
    </w:p>
    <w:p w:rsidR="002E125E" w:rsidRPr="005732CE" w:rsidRDefault="002E125E" w:rsidP="005732CE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Учебный план ГБОУ КРОЦ.</w:t>
      </w:r>
    </w:p>
    <w:p w:rsidR="00B96854" w:rsidRPr="004001EB" w:rsidRDefault="00B96854" w:rsidP="00B96854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:rsidR="002E125E" w:rsidRPr="005732CE" w:rsidRDefault="002E125E" w:rsidP="005732CE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5732CE">
        <w:rPr>
          <w:sz w:val="28"/>
          <w:szCs w:val="28"/>
        </w:rPr>
        <w:t>Продолжительность урока по предмету «Р</w:t>
      </w:r>
      <w:r w:rsidR="00593221" w:rsidRPr="005732CE">
        <w:rPr>
          <w:bCs/>
          <w:sz w:val="28"/>
          <w:szCs w:val="28"/>
        </w:rPr>
        <w:t>усский язык</w:t>
      </w:r>
      <w:r w:rsidRPr="005732CE">
        <w:rPr>
          <w:sz w:val="28"/>
          <w:szCs w:val="28"/>
        </w:rPr>
        <w:t>» в 1 дополнительном классе составляет 35 минут.</w:t>
      </w:r>
    </w:p>
    <w:p w:rsidR="002E125E" w:rsidRDefault="002E125E" w:rsidP="005732C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5732CE">
        <w:rPr>
          <w:sz w:val="28"/>
          <w:szCs w:val="28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первом </w:t>
      </w:r>
      <w:r w:rsidRPr="005732CE">
        <w:rPr>
          <w:sz w:val="28"/>
          <w:szCs w:val="28"/>
        </w:rPr>
        <w:lastRenderedPageBreak/>
        <w:t>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5732CE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В начальном обучении предмет «Русский язык» занимает важное место, так он направлен на формирование функциональной грамотности и элементарной коммуникативной компетенции.  </w:t>
      </w:r>
    </w:p>
    <w:p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Учебный предмет «Русский язык» входит в предметную область «Язык и речевая практика». </w:t>
      </w:r>
    </w:p>
    <w:p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b/>
          <w:sz w:val="28"/>
          <w:szCs w:val="28"/>
        </w:rPr>
        <w:t>Целью изучения</w:t>
      </w:r>
      <w:r w:rsidRPr="00DC32F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русского языка </w:t>
      </w:r>
      <w:r w:rsidRPr="00DC32FC">
        <w:rPr>
          <w:rFonts w:ascii="Times New Roman" w:hAnsi="Times New Roman"/>
          <w:sz w:val="28"/>
          <w:szCs w:val="28"/>
        </w:rPr>
        <w:t xml:space="preserve">в 1 дополнительном классе первого года обучения является формирование коммуникативной и личностной готовности обучающихся с РАС к школьному обучению, подготовку обучающихся к усвоению элементарных навыков чтения и письма. </w:t>
      </w:r>
    </w:p>
    <w:p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В 1 дополнительном классе первого года обучения изучение предмета «Русский язык», призвано решить </w:t>
      </w:r>
      <w:r w:rsidRPr="00DC32FC">
        <w:rPr>
          <w:rFonts w:ascii="Times New Roman" w:hAnsi="Times New Roman"/>
          <w:b/>
          <w:sz w:val="28"/>
          <w:szCs w:val="28"/>
        </w:rPr>
        <w:t>следующие задачи</w:t>
      </w:r>
      <w:r w:rsidRPr="00DC32FC">
        <w:rPr>
          <w:rFonts w:ascii="Times New Roman" w:hAnsi="Times New Roman"/>
          <w:sz w:val="28"/>
          <w:szCs w:val="28"/>
        </w:rPr>
        <w:t>:</w:t>
      </w:r>
    </w:p>
    <w:p w:rsidR="006F1CCF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уточнение и обогащение представлений об окружающей действительности и </w:t>
      </w:r>
    </w:p>
    <w:p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овладение на этой основе языковыми</w:t>
      </w:r>
      <w:r w:rsidR="006F1CCF">
        <w:rPr>
          <w:rFonts w:ascii="Times New Roman" w:hAnsi="Times New Roman"/>
          <w:sz w:val="28"/>
          <w:szCs w:val="28"/>
        </w:rPr>
        <w:t xml:space="preserve"> средствами (слово, предложение</w:t>
      </w:r>
      <w:r w:rsidRPr="00DC32FC">
        <w:rPr>
          <w:rFonts w:ascii="Times New Roman" w:hAnsi="Times New Roman"/>
          <w:sz w:val="28"/>
          <w:szCs w:val="28"/>
        </w:rPr>
        <w:t>);</w:t>
      </w:r>
    </w:p>
    <w:p w:rsidR="006F1CCF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формирование первоначальных «</w:t>
      </w:r>
      <w:proofErr w:type="spellStart"/>
      <w:r w:rsidRPr="00DC32FC">
        <w:rPr>
          <w:rFonts w:ascii="Times New Roman" w:hAnsi="Times New Roman"/>
          <w:sz w:val="28"/>
          <w:szCs w:val="28"/>
        </w:rPr>
        <w:t>догра</w:t>
      </w:r>
      <w:r w:rsidR="006F1CCF">
        <w:rPr>
          <w:rFonts w:ascii="Times New Roman" w:hAnsi="Times New Roman"/>
          <w:sz w:val="28"/>
          <w:szCs w:val="28"/>
        </w:rPr>
        <w:t>мматических</w:t>
      </w:r>
      <w:proofErr w:type="spellEnd"/>
      <w:r w:rsidR="006F1CCF">
        <w:rPr>
          <w:rFonts w:ascii="Times New Roman" w:hAnsi="Times New Roman"/>
          <w:sz w:val="28"/>
          <w:szCs w:val="28"/>
        </w:rPr>
        <w:t xml:space="preserve">» понятий и развитие          </w:t>
      </w:r>
    </w:p>
    <w:p w:rsidR="00541E8A" w:rsidRPr="00DC32FC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коммуникативно-речевых навыков;</w:t>
      </w:r>
    </w:p>
    <w:p w:rsidR="00541E8A" w:rsidRPr="00DC32FC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коррекция недостатков речевой и мыслительной деятельности;</w:t>
      </w:r>
    </w:p>
    <w:p w:rsidR="00541E8A" w:rsidRPr="00F968E0" w:rsidRDefault="00541E8A" w:rsidP="00541E8A">
      <w:pPr>
        <w:numPr>
          <w:ilvl w:val="0"/>
          <w:numId w:val="3"/>
        </w:numPr>
        <w:tabs>
          <w:tab w:val="left" w:pos="284"/>
        </w:tabs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F968E0">
        <w:rPr>
          <w:rFonts w:ascii="Times New Roman" w:hAnsi="Times New Roman"/>
          <w:sz w:val="28"/>
          <w:szCs w:val="28"/>
        </w:rPr>
        <w:t> формирование положительных нравственных качеств и свойств личности.</w:t>
      </w:r>
    </w:p>
    <w:p w:rsidR="00541E8A" w:rsidRDefault="00541E8A" w:rsidP="006F1CCF">
      <w:pPr>
        <w:tabs>
          <w:tab w:val="left" w:pos="284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>На уроках русского языка в 1 дополнительном классе первого года обучения ведется работа по подготовке обучающихся к усвоению первоначальных навыков чтения</w:t>
      </w:r>
      <w:r w:rsidRPr="00DC32FC">
        <w:rPr>
          <w:rFonts w:ascii="Times New Roman" w:hAnsi="Times New Roman"/>
          <w:bCs/>
          <w:sz w:val="28"/>
          <w:szCs w:val="28"/>
        </w:rPr>
        <w:t xml:space="preserve">, письма. Формируется слуховое внимание, фонематический слух, элементарный звуковой анализ. </w:t>
      </w:r>
      <w:proofErr w:type="gramStart"/>
      <w:r w:rsidRPr="00DC32FC">
        <w:rPr>
          <w:rFonts w:ascii="Times New Roman" w:hAnsi="Times New Roman"/>
          <w:bCs/>
          <w:sz w:val="28"/>
          <w:szCs w:val="28"/>
        </w:rPr>
        <w:t>Обучающиеся</w:t>
      </w:r>
      <w:proofErr w:type="gramEnd"/>
      <w:r w:rsidRPr="00DC32FC">
        <w:rPr>
          <w:rFonts w:ascii="Times New Roman" w:hAnsi="Times New Roman"/>
          <w:bCs/>
          <w:sz w:val="28"/>
          <w:szCs w:val="28"/>
        </w:rPr>
        <w:t xml:space="preserve"> знакомятся с элементарными сведениями о слове, предложении, слоге. На уроках ведется работа по развитию зрительных представлений и пространственной ориентировки, развивается мелкая моторика. </w:t>
      </w:r>
    </w:p>
    <w:p w:rsidR="003A358C" w:rsidRPr="005732CE" w:rsidRDefault="003A358C" w:rsidP="003A358C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>Место предмета</w:t>
      </w:r>
      <w:r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в учебном плане</w:t>
      </w:r>
    </w:p>
    <w:p w:rsidR="003A358C" w:rsidRPr="005732CE" w:rsidRDefault="003A358C" w:rsidP="003A358C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>На изучение русского языка в 1 дополнительном классе отводится по 2 часа в неделю, курс рассчитан на 66 часов (33 учебные недели).</w:t>
      </w:r>
    </w:p>
    <w:p w:rsidR="002E125E" w:rsidRPr="005732CE" w:rsidRDefault="002E125E" w:rsidP="00FC6E1A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>Общая характеристика предмета</w:t>
      </w:r>
    </w:p>
    <w:p w:rsidR="00825745" w:rsidRDefault="002E125E" w:rsidP="00825745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5732CE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</w:t>
      </w:r>
      <w:proofErr w:type="gramStart"/>
      <w:r w:rsidRPr="005732CE">
        <w:rPr>
          <w:sz w:val="28"/>
          <w:szCs w:val="28"/>
        </w:rPr>
        <w:t>обучающихся</w:t>
      </w:r>
      <w:proofErr w:type="gramEnd"/>
      <w:r w:rsidRPr="005732CE">
        <w:rPr>
          <w:sz w:val="28"/>
          <w:szCs w:val="28"/>
        </w:rPr>
        <w:t xml:space="preserve">. У детей с расстройством аутистического спектра наблюдается недостаточное использование жестов и интонации в общении. В значительной степени это обусловлено </w:t>
      </w:r>
      <w:r w:rsidRPr="005732CE">
        <w:rPr>
          <w:sz w:val="28"/>
          <w:szCs w:val="28"/>
        </w:rPr>
        <w:lastRenderedPageBreak/>
        <w:t xml:space="preserve">несовершенством речевой практики данной категории детей, недостатком языковых средств общения, ограниченным словарным запасом. Для преодоления низкой коммуникативной и речевой активности обучающихся с РАС в структуру учебного плана введен предмет </w:t>
      </w:r>
      <w:r w:rsidR="00593221" w:rsidRPr="005732CE">
        <w:rPr>
          <w:sz w:val="28"/>
          <w:szCs w:val="28"/>
        </w:rPr>
        <w:t>«Р</w:t>
      </w:r>
      <w:r w:rsidR="00593221" w:rsidRPr="005732CE">
        <w:rPr>
          <w:bCs/>
          <w:sz w:val="28"/>
          <w:szCs w:val="28"/>
        </w:rPr>
        <w:t>усский язык</w:t>
      </w:r>
      <w:r w:rsidR="00593221" w:rsidRPr="005732CE">
        <w:rPr>
          <w:sz w:val="28"/>
          <w:szCs w:val="28"/>
        </w:rPr>
        <w:t>»</w:t>
      </w:r>
      <w:r w:rsidRPr="005732CE">
        <w:rPr>
          <w:sz w:val="28"/>
          <w:szCs w:val="28"/>
        </w:rPr>
        <w:t xml:space="preserve">, способствующий формированию коммуникативно-речевых навыков. </w:t>
      </w:r>
      <w:bookmarkStart w:id="3" w:name="_Toc144129924"/>
    </w:p>
    <w:p w:rsidR="00825745" w:rsidRDefault="00825745" w:rsidP="00825745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</w:p>
    <w:p w:rsidR="00363A18" w:rsidRPr="004001EB" w:rsidRDefault="00363A18" w:rsidP="00363A18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</w:p>
    <w:bookmarkEnd w:id="3"/>
    <w:p w:rsidR="0083249F" w:rsidRDefault="00C34C61" w:rsidP="0005600D">
      <w:pPr>
        <w:pStyle w:val="11"/>
        <w:spacing w:after="120" w:line="276" w:lineRule="auto"/>
        <w:ind w:firstLine="567"/>
        <w:jc w:val="both"/>
        <w:rPr>
          <w:color w:val="000000"/>
          <w:sz w:val="28"/>
          <w:szCs w:val="28"/>
        </w:rPr>
      </w:pPr>
      <w:r w:rsidRPr="005732CE">
        <w:rPr>
          <w:b/>
          <w:bCs/>
          <w:sz w:val="28"/>
          <w:szCs w:val="28"/>
        </w:rPr>
        <w:t>Содержание предмета</w:t>
      </w:r>
      <w:r w:rsidRPr="005732CE">
        <w:rPr>
          <w:sz w:val="28"/>
          <w:szCs w:val="28"/>
        </w:rPr>
        <w:t xml:space="preserve"> </w:t>
      </w:r>
      <w:r w:rsidR="00593221" w:rsidRPr="005732CE">
        <w:rPr>
          <w:sz w:val="28"/>
          <w:szCs w:val="28"/>
        </w:rPr>
        <w:t>«Р</w:t>
      </w:r>
      <w:r w:rsidR="00593221" w:rsidRPr="005732CE">
        <w:rPr>
          <w:bCs/>
          <w:sz w:val="28"/>
          <w:szCs w:val="28"/>
        </w:rPr>
        <w:t>усский язык</w:t>
      </w:r>
      <w:r w:rsidR="00593221" w:rsidRPr="005732CE">
        <w:rPr>
          <w:sz w:val="28"/>
          <w:szCs w:val="28"/>
        </w:rPr>
        <w:t xml:space="preserve">» </w:t>
      </w:r>
      <w:r w:rsidR="002E125E" w:rsidRPr="005732CE">
        <w:rPr>
          <w:sz w:val="28"/>
          <w:szCs w:val="28"/>
        </w:rPr>
        <w:t xml:space="preserve">как учебного предмета на </w:t>
      </w:r>
      <w:r w:rsidR="002E125E" w:rsidRPr="005732CE">
        <w:rPr>
          <w:sz w:val="28"/>
          <w:szCs w:val="28"/>
          <w:lang w:val="en-US" w:eastAsia="en-US" w:bidi="en-US"/>
        </w:rPr>
        <w:t>I</w:t>
      </w:r>
      <w:r w:rsidR="0083249F" w:rsidRPr="005732CE">
        <w:rPr>
          <w:sz w:val="28"/>
          <w:szCs w:val="28"/>
          <w:lang w:eastAsia="en-US" w:bidi="en-US"/>
        </w:rPr>
        <w:t xml:space="preserve"> </w:t>
      </w:r>
      <w:r w:rsidR="002E125E" w:rsidRPr="005732CE">
        <w:rPr>
          <w:sz w:val="28"/>
          <w:szCs w:val="28"/>
        </w:rPr>
        <w:t xml:space="preserve">этапе обучения (1 дополнительный класс) </w:t>
      </w:r>
      <w:bookmarkStart w:id="4" w:name="bookmark5"/>
      <w:r w:rsidR="0083249F" w:rsidRPr="005732CE">
        <w:rPr>
          <w:color w:val="000000"/>
          <w:sz w:val="28"/>
          <w:szCs w:val="28"/>
        </w:rPr>
        <w:t xml:space="preserve">разделено на </w:t>
      </w:r>
      <w:proofErr w:type="spellStart"/>
      <w:r w:rsidR="0083249F" w:rsidRPr="005732CE">
        <w:rPr>
          <w:color w:val="000000"/>
          <w:sz w:val="28"/>
          <w:szCs w:val="28"/>
        </w:rPr>
        <w:t>добукварный</w:t>
      </w:r>
      <w:proofErr w:type="spellEnd"/>
      <w:r w:rsidR="0083249F" w:rsidRPr="005732CE">
        <w:rPr>
          <w:color w:val="000000"/>
          <w:sz w:val="28"/>
          <w:szCs w:val="28"/>
        </w:rPr>
        <w:t xml:space="preserve"> и букварный период. </w:t>
      </w:r>
    </w:p>
    <w:p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05600D">
        <w:rPr>
          <w:rFonts w:ascii="Times New Roman" w:hAnsi="Times New Roman" w:cs="Times New Roman"/>
          <w:b/>
          <w:color w:val="000000"/>
          <w:sz w:val="28"/>
          <w:szCs w:val="28"/>
        </w:rPr>
        <w:t>Добукварный</w:t>
      </w:r>
      <w:proofErr w:type="spellEnd"/>
      <w:r w:rsidRPr="0005600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период</w:t>
      </w:r>
    </w:p>
    <w:p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Развитие зрительных и пространственных восприятий</w:t>
      </w:r>
      <w:r w:rsidR="0020684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Выкладывание и называние цветных полосок/предметов по образцу учителя. Составление из полосок схематичного изображения знакомых предметов по образцу учителя. Выкладывание, с опорой на образец, прописных буквенных знаков печатного шрифта (без их названия) из полосок различного цвета и величины. Знакомство с простейшими геометрическими фигурами. Подбор одинаковых фигур разного цвета или различной величины. Составление по образцу комбинаций из разных фигур разного цвета. Составление из геометрических фигур знакомых предметов</w:t>
      </w:r>
      <w:r w:rsidRPr="0005600D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Выработка умения показывать и называть предметы, их изображения слева на право, в заданном порядке; в заданном направлении. Узнавание предмета по его части, составление пре</w:t>
      </w:r>
      <w:r w:rsidR="0020684A">
        <w:rPr>
          <w:rFonts w:ascii="Times New Roman" w:hAnsi="Times New Roman" w:cs="Times New Roman"/>
          <w:color w:val="000000"/>
          <w:sz w:val="28"/>
          <w:szCs w:val="28"/>
        </w:rPr>
        <w:t>дмета из частей (не более 2-3).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Выкладывание картинки по образцу. Развитие слухового внимания</w:t>
      </w:r>
      <w:r w:rsidR="0005600D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t>Различие звуков окружающей действительности, их узнавание. Дифференциация неречевых звуков. Имитация голосов животных, узнавание животного по имитации голоса. Соотнесение звуков окружающего мира с речевыми звуками.</w:t>
      </w:r>
    </w:p>
    <w:p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b/>
          <w:color w:val="000000"/>
          <w:sz w:val="28"/>
          <w:szCs w:val="28"/>
        </w:rPr>
        <w:t>Слово</w:t>
      </w:r>
    </w:p>
    <w:p w:rsidR="006B2A34" w:rsidRPr="0005600D" w:rsidRDefault="006B2A34" w:rsidP="0005600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>Практическое знакомство со словом. Фиксация слова условно-графическим изображением. «Чтение» зафиксированных слов, соотнесение их с конкретными предметами. Четкое различие предмета и слова, его называющего. Называние окружающих предметов, предметов на картинке, «запись» слов с использованием условно-графических схем.</w:t>
      </w:r>
    </w:p>
    <w:p w:rsidR="0005600D" w:rsidRPr="0005600D" w:rsidRDefault="0005600D" w:rsidP="0005600D">
      <w:pPr>
        <w:pStyle w:val="11"/>
        <w:spacing w:line="276" w:lineRule="auto"/>
        <w:jc w:val="both"/>
        <w:rPr>
          <w:b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Предложение</w:t>
      </w:r>
    </w:p>
    <w:p w:rsidR="0005600D" w:rsidRPr="0020684A" w:rsidRDefault="0005600D" w:rsidP="0020684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Практическое знакомство с предложением на основе демонстрации действий. Фиксация предложения условно-графическим изображением. Составление предложений из 2 – 3 слов с опорой на ситуационную или предметную картинку. Составление схем предложений. «Чтение» каждого предложения. </w:t>
      </w:r>
      <w:r w:rsidRPr="0005600D">
        <w:rPr>
          <w:rFonts w:ascii="Times New Roman" w:hAnsi="Times New Roman" w:cs="Times New Roman"/>
          <w:color w:val="000000"/>
          <w:sz w:val="28"/>
          <w:szCs w:val="28"/>
        </w:rPr>
        <w:lastRenderedPageBreak/>
        <w:t>Деление предложения на слова, фиксация их условно-графической схемой и последующим «чтением».</w:t>
      </w:r>
    </w:p>
    <w:p w:rsidR="0005600D" w:rsidRPr="0005600D" w:rsidRDefault="0005600D" w:rsidP="0005600D">
      <w:pPr>
        <w:pStyle w:val="11"/>
        <w:spacing w:line="276" w:lineRule="auto"/>
        <w:jc w:val="both"/>
        <w:rPr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Часть слова (слог)</w:t>
      </w:r>
      <w:r w:rsidRPr="0005600D">
        <w:rPr>
          <w:color w:val="000000"/>
          <w:sz w:val="28"/>
          <w:szCs w:val="28"/>
        </w:rPr>
        <w:t xml:space="preserve"> </w:t>
      </w:r>
    </w:p>
    <w:p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color w:val="000000"/>
          <w:sz w:val="28"/>
          <w:szCs w:val="28"/>
        </w:rPr>
        <w:t>Деление двусложных слов на части. Выполнение упражнений на произнесение слов по слогам.</w:t>
      </w:r>
    </w:p>
    <w:p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Звук</w:t>
      </w:r>
    </w:p>
    <w:p w:rsidR="0005600D" w:rsidRPr="0020684A" w:rsidRDefault="0005600D" w:rsidP="0020684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Артикуляционная гимнастика. Дыхательные упражнения. Отработка вместе с учителем четкого и выразительного произношения на материале коротких 4 стихотворений, </w:t>
      </w:r>
      <w:proofErr w:type="spellStart"/>
      <w:r w:rsidRPr="0005600D">
        <w:rPr>
          <w:rFonts w:ascii="Times New Roman" w:hAnsi="Times New Roman" w:cs="Times New Roman"/>
          <w:color w:val="000000"/>
          <w:sz w:val="28"/>
          <w:szCs w:val="28"/>
        </w:rPr>
        <w:t>чистоговорок</w:t>
      </w:r>
      <w:proofErr w:type="spellEnd"/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 и т.д. Дифференциация сходных звуков. Развитие умения слышать заданный звук в ряду других звуков. Выделение на слух часто повторяющегося звука при акцентированном его произнесении учителем. Подбор слов, начинающихся с заданного звука с опорой на картинку, предмет.</w:t>
      </w:r>
    </w:p>
    <w:p w:rsidR="0005600D" w:rsidRPr="0005600D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05600D">
        <w:rPr>
          <w:b/>
          <w:color w:val="000000"/>
          <w:sz w:val="28"/>
          <w:szCs w:val="28"/>
        </w:rPr>
        <w:t>Развитие моторных умений</w:t>
      </w:r>
    </w:p>
    <w:p w:rsidR="0005600D" w:rsidRPr="0005600D" w:rsidRDefault="0005600D" w:rsidP="0005600D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5600D">
        <w:rPr>
          <w:rFonts w:ascii="Times New Roman" w:hAnsi="Times New Roman" w:cs="Times New Roman"/>
          <w:color w:val="000000"/>
          <w:sz w:val="28"/>
          <w:szCs w:val="28"/>
        </w:rPr>
        <w:t xml:space="preserve">Правильное расположение учебных принадлежностей при письме. Пальчиковая гимнастика для развития и координации движений кисти руки, пальцев. Развитие умение держать карандаш. Работа мелом, карандашом. Вычерчивание прямых линий по образцу, по заданным точкам. Переключение с одного направления на другое при работе с трафаретом, шаблоном. Соблюдение пределов фигуры при ее штриховке прямыми линиями. Формирование зрительных эталонов букв на основе их восприятия в виде целостных, нерасчлененных структур (без названия и соотнесения со звуком): А, У, М, О, Х, С. Нахождение буквы среди других букв, наложение одинаковых букв, объединение одинаковых букв, разных по </w:t>
      </w:r>
      <w:r w:rsidRPr="0005600D">
        <w:rPr>
          <w:rFonts w:ascii="Times New Roman" w:hAnsi="Times New Roman" w:cs="Times New Roman"/>
          <w:sz w:val="28"/>
          <w:szCs w:val="28"/>
        </w:rPr>
        <w:t>размеру/цвету, складывание предъявленной буквы с помощью учителя из полосок/палочек.</w:t>
      </w:r>
    </w:p>
    <w:p w:rsidR="0005600D" w:rsidRPr="004B0F53" w:rsidRDefault="0005600D" w:rsidP="0005600D">
      <w:pPr>
        <w:pStyle w:val="11"/>
        <w:spacing w:line="276" w:lineRule="auto"/>
        <w:jc w:val="both"/>
        <w:rPr>
          <w:b/>
          <w:color w:val="000000"/>
          <w:sz w:val="28"/>
          <w:szCs w:val="28"/>
        </w:rPr>
      </w:pPr>
      <w:r w:rsidRPr="004B0F53">
        <w:rPr>
          <w:b/>
          <w:color w:val="000000"/>
          <w:sz w:val="28"/>
          <w:szCs w:val="28"/>
        </w:rPr>
        <w:t>Букварный период</w:t>
      </w:r>
    </w:p>
    <w:p w:rsidR="0005600D" w:rsidRPr="004B0F53" w:rsidRDefault="0005600D" w:rsidP="0005600D">
      <w:pPr>
        <w:pStyle w:val="11"/>
        <w:spacing w:line="276" w:lineRule="auto"/>
        <w:jc w:val="both"/>
        <w:rPr>
          <w:color w:val="000000"/>
          <w:sz w:val="28"/>
          <w:szCs w:val="28"/>
        </w:rPr>
      </w:pPr>
      <w:r w:rsidRPr="004B0F53">
        <w:rPr>
          <w:color w:val="000000"/>
          <w:sz w:val="28"/>
          <w:szCs w:val="28"/>
        </w:rPr>
        <w:t xml:space="preserve">Изучение звуков и букв: а, у, о, </w:t>
      </w:r>
      <w:proofErr w:type="gramStart"/>
      <w:r w:rsidRPr="004B0F53">
        <w:rPr>
          <w:color w:val="000000"/>
          <w:sz w:val="28"/>
          <w:szCs w:val="28"/>
        </w:rPr>
        <w:t>м</w:t>
      </w:r>
      <w:proofErr w:type="gramEnd"/>
      <w:r w:rsidRPr="004B0F53">
        <w:rPr>
          <w:color w:val="000000"/>
          <w:sz w:val="28"/>
          <w:szCs w:val="28"/>
        </w:rPr>
        <w:t xml:space="preserve"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Подбор слова, начинающегося с изучаемого звука с опорой на картинку, предмет. Образование из усвоенных звуков и букв слов. Образование и чтение открытых и закрытых </w:t>
      </w:r>
      <w:proofErr w:type="spellStart"/>
      <w:r w:rsidRPr="004B0F53">
        <w:rPr>
          <w:color w:val="000000"/>
          <w:sz w:val="28"/>
          <w:szCs w:val="28"/>
        </w:rPr>
        <w:t>двухзвуковых</w:t>
      </w:r>
      <w:proofErr w:type="spellEnd"/>
      <w:r w:rsidRPr="004B0F53">
        <w:rPr>
          <w:color w:val="000000"/>
          <w:sz w:val="28"/>
          <w:szCs w:val="28"/>
        </w:rPr>
        <w:t xml:space="preserve"> слогов.</w:t>
      </w:r>
    </w:p>
    <w:bookmarkEnd w:id="4"/>
    <w:p w:rsidR="008E20AF" w:rsidRPr="005732CE" w:rsidRDefault="002E125E" w:rsidP="008E20AF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5732CE">
        <w:rPr>
          <w:b/>
          <w:bCs/>
          <w:sz w:val="28"/>
          <w:szCs w:val="28"/>
        </w:rPr>
        <w:t xml:space="preserve">Планируемые результаты изучения </w:t>
      </w:r>
      <w:r w:rsidR="008E20AF" w:rsidRPr="005732CE">
        <w:rPr>
          <w:b/>
          <w:bCs/>
          <w:sz w:val="28"/>
          <w:szCs w:val="28"/>
        </w:rPr>
        <w:t>предмета</w:t>
      </w:r>
    </w:p>
    <w:p w:rsidR="000C0D52" w:rsidRPr="005732CE" w:rsidRDefault="000C0D52" w:rsidP="005732CE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АООП по русскому языку включают освоение </w:t>
      </w:r>
      <w:proofErr w:type="gramStart"/>
      <w:r w:rsidRPr="005732CE">
        <w:rPr>
          <w:rFonts w:ascii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с расстройством аутистического спектра специфических умений, знаний и навыков для данной предметной области. Предметные результаты обучающихся данной категории не являются основным критерием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при принятии решения о его переводе в следующий класс, но рассматриваются как одна из составляющих при оценке итоговых достижений. </w:t>
      </w:r>
    </w:p>
    <w:p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АООП по русскому языку определяет два уровня овладения </w:t>
      </w:r>
      <w:r w:rsidRPr="002974E7">
        <w:rPr>
          <w:rFonts w:ascii="Times New Roman" w:hAnsi="Times New Roman" w:cs="Times New Roman"/>
          <w:b/>
          <w:color w:val="000000"/>
          <w:sz w:val="28"/>
          <w:szCs w:val="28"/>
        </w:rPr>
        <w:t>предметными результатами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: минимальный и достаточный. </w:t>
      </w:r>
    </w:p>
    <w:p w:rsidR="000C0D52" w:rsidRPr="003A358C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</w:t>
      </w:r>
      <w:r w:rsidRPr="003A358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Минимальный уровень: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пользоваться тетрадью;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держать ручку;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раскрашивать несложные фигуры с помощью учителя;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обводить рука в руку несложные фигуры, орнаменты, рисунки, аналогичные буквенным знакам;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речевые звуки;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составлять предложения из двух слов по действию или предметной картинке с помощью учителя;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выделять слова в предложении (из двух слов) с помощью учителя и с опорой на условно-графическую схему;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знать буквы (А, У, О, М, С, Х); </w:t>
      </w:r>
    </w:p>
    <w:p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писать изученные буквы, слоги и простые слова по образцу, рука в руке; </w:t>
      </w:r>
    </w:p>
    <w:p w:rsidR="000C0D52" w:rsidRPr="003A358C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</w:t>
      </w:r>
      <w:r w:rsidRPr="003A358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Достаточный уровень: </w:t>
      </w:r>
    </w:p>
    <w:p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пользоваться тетрадью, ориентироваться в тетради;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держать ручку;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раскрашивать, обводить и рисовать несложные фигуры, орнаменты, рисунки, аналогичные буквенным знакам;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дифференцировать звуки окружающего мира, соотносить их с речевыми звуками;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составлять предложения из двух-трех слов по действию или предметной картинке;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определять количество слов в предложении (из 2-3 слов), составлять условно-графическую схему предложения;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делить слова на слоги, составлять условно-графическую схему слова;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определять первый звук в слове;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звуки на слух и в собственном произношении, знать буквы (А, У, О, М, С, Х); </w:t>
      </w:r>
    </w:p>
    <w:p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- писать изученные буквы, слоги, слова; </w:t>
      </w:r>
    </w:p>
    <w:p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 </w:t>
      </w:r>
    </w:p>
    <w:p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принятие учителя и учеников класса, первоначальные навыки взаимодействия с ними;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положительное отношение к школе;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мотивации к обучению;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элементарных представлений об окружающем мире;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овладение социально-бытовыми умениями, используемыми в повседневной жизни (представления об устройстве школьной жизни; умение включаться в разнообразные повседневные школьные дела); </w:t>
      </w:r>
    </w:p>
    <w:p w:rsidR="000C0D52" w:rsidRPr="005732CE" w:rsidRDefault="000C0D52" w:rsidP="005732CE">
      <w:pPr>
        <w:autoSpaceDE w:val="0"/>
        <w:autoSpaceDN w:val="0"/>
        <w:adjustRightInd w:val="0"/>
        <w:spacing w:after="16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владение элементарными навыками коммуникации и принятыми ритуалами социального взаимодействия; </w:t>
      </w:r>
    </w:p>
    <w:p w:rsidR="000C0D52" w:rsidRPr="005732CE" w:rsidRDefault="000C0D52" w:rsidP="005732C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732CE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положительных свойств и качеств личности. </w:t>
      </w:r>
    </w:p>
    <w:p w:rsidR="00464338" w:rsidRDefault="00464338" w:rsidP="007B761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20EEF" w:rsidRPr="007B7618" w:rsidRDefault="007B7618" w:rsidP="007B7618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</w:p>
    <w:tbl>
      <w:tblPr>
        <w:tblStyle w:val="ae"/>
        <w:tblW w:w="0" w:type="auto"/>
        <w:tblLayout w:type="fixed"/>
        <w:tblLook w:val="0000" w:firstRow="0" w:lastRow="0" w:firstColumn="0" w:lastColumn="0" w:noHBand="0" w:noVBand="0"/>
      </w:tblPr>
      <w:tblGrid>
        <w:gridCol w:w="2214"/>
        <w:gridCol w:w="21"/>
        <w:gridCol w:w="1842"/>
        <w:gridCol w:w="5281"/>
      </w:tblGrid>
      <w:tr w:rsidR="00464338" w:rsidRPr="00EC1085" w:rsidTr="001F2792">
        <w:trPr>
          <w:trHeight w:val="107"/>
        </w:trPr>
        <w:tc>
          <w:tcPr>
            <w:tcW w:w="2214" w:type="dxa"/>
            <w:tcBorders>
              <w:right w:val="single" w:sz="4" w:space="0" w:color="auto"/>
            </w:tcBorders>
          </w:tcPr>
          <w:p w:rsidR="00464338" w:rsidRPr="00EC1085" w:rsidRDefault="00464338" w:rsidP="00AB4EF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Раздел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:rsidR="00464338" w:rsidRPr="00A06BDB" w:rsidRDefault="00464338" w:rsidP="00A06BDB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A06BDB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Темы</w:t>
            </w:r>
          </w:p>
        </w:tc>
      </w:tr>
      <w:tr w:rsidR="00464338" w:rsidRPr="00EC1085" w:rsidTr="001F2792">
        <w:trPr>
          <w:trHeight w:val="4332"/>
        </w:trPr>
        <w:tc>
          <w:tcPr>
            <w:tcW w:w="2214" w:type="dxa"/>
            <w:tcBorders>
              <w:right w:val="single" w:sz="4" w:space="0" w:color="auto"/>
            </w:tcBorders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Добукварный</w:t>
            </w:r>
            <w:proofErr w:type="spellEnd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период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:rsidR="00464338" w:rsidRPr="00C07B3F" w:rsidRDefault="007314BF" w:rsidP="009D74A5">
            <w:pPr>
              <w:pStyle w:val="Default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15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зрительных и пространственных восприятий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Выкладывание и называние цветных полосок/предметов по образцу учителя. Составление из полосок схематичного изображения знакомых предметов по образцу учителя. Выкладывание, с опорой на образец, прописных буквенных знаков печатного шрифта (без их названия) из полосок различного цвета и величины.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Знакомство с простейшими геометрическими фигурами. Подбор одинаковых фигур разного цвета или различной величины. Составление по образцу комбинаций из разных фигур разного цвета. Составление из геометрических фигур знакомых предметов</w:t>
            </w:r>
            <w:r w:rsidRPr="00EC1085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Выработка умения показывать и называть предметы, их изображения слева на право, в заданном порядке; в заданном направлении.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Узнавание предмета по его части, составление предмета из частей (не более 2-3). Выкладывание картинки по образцу.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слухового внимания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Различие звуков окружающей действительности, их узнавание.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Имитация голосов животных, узнавание животного по имитации голоса. Соотнесение звуков окружающего мира с речевыми звуками. </w:t>
            </w:r>
          </w:p>
        </w:tc>
      </w:tr>
      <w:tr w:rsidR="00464338" w:rsidRPr="00EC1085" w:rsidTr="001F2792">
        <w:trPr>
          <w:trHeight w:val="1351"/>
        </w:trPr>
        <w:tc>
          <w:tcPr>
            <w:tcW w:w="2214" w:type="dxa"/>
            <w:tcBorders>
              <w:right w:val="single" w:sz="4" w:space="0" w:color="auto"/>
            </w:tcBorders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Слово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:rsidR="00464338" w:rsidRPr="00C07B3F" w:rsidRDefault="007314BF" w:rsidP="009D74A5">
            <w:pPr>
              <w:pStyle w:val="Default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Практическое знакомство со словом. Фиксация слова условно-графическим изображением. «Чтение» зафиксированных слов, соотнесение их с конкретными предметами. Четкое различие предмета и слова, его называющего. Называние окружающих предметов, предметов на картинке, «запись» слов с использованием условно-графических схем. Выделение слов (2-3) из ряда предложенных с фиксацией каждого слова картинкой и схемой. «Чтение» слов.</w:t>
            </w:r>
          </w:p>
        </w:tc>
      </w:tr>
      <w:tr w:rsidR="00464338" w:rsidRPr="00EC1085" w:rsidTr="001F2792">
        <w:trPr>
          <w:trHeight w:val="1557"/>
        </w:trPr>
        <w:tc>
          <w:tcPr>
            <w:tcW w:w="2214" w:type="dxa"/>
            <w:tcBorders>
              <w:right w:val="single" w:sz="4" w:space="0" w:color="auto"/>
            </w:tcBorders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Предложение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Практическое знакомство с предложением на основе демонстрации действий. Фиксация предложения условно-графическим изображением.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– 3 слов с опорой на ситуационную или предметную картинку. Составление схем предложений. «Чтение» каждого предложения.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предложения на слова, фиксация их условно-графической схемой и последующим «чтением». </w:t>
            </w:r>
          </w:p>
        </w:tc>
      </w:tr>
      <w:tr w:rsidR="00464338" w:rsidRPr="00EC1085" w:rsidTr="001F2792">
        <w:trPr>
          <w:trHeight w:val="315"/>
        </w:trPr>
        <w:tc>
          <w:tcPr>
            <w:tcW w:w="2214" w:type="dxa"/>
            <w:tcBorders>
              <w:right w:val="single" w:sz="4" w:space="0" w:color="auto"/>
            </w:tcBorders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Часть слова (слог)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Выполнение упражнений на произнесение слов по слогам. </w:t>
            </w:r>
          </w:p>
        </w:tc>
      </w:tr>
      <w:tr w:rsidR="00464338" w:rsidRPr="00EC1085" w:rsidTr="001F2792">
        <w:trPr>
          <w:trHeight w:val="711"/>
        </w:trPr>
        <w:tc>
          <w:tcPr>
            <w:tcW w:w="2214" w:type="dxa"/>
            <w:tcBorders>
              <w:right w:val="single" w:sz="4" w:space="0" w:color="auto"/>
            </w:tcBorders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</w:t>
            </w:r>
          </w:p>
        </w:tc>
        <w:tc>
          <w:tcPr>
            <w:tcW w:w="1863" w:type="dxa"/>
            <w:gridSpan w:val="2"/>
            <w:tcBorders>
              <w:left w:val="single" w:sz="4" w:space="0" w:color="auto"/>
            </w:tcBorders>
          </w:tcPr>
          <w:p w:rsidR="00464338" w:rsidRPr="00EC1085" w:rsidRDefault="007314BF" w:rsidP="009D74A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Артикуляционная гимнастика. Дыхательные упражнения. Отработка вместе с учителем четкого и выразительного произношения на материале коротких 4 стихотворений, </w:t>
            </w:r>
            <w:proofErr w:type="spell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чистоговорок</w:t>
            </w:r>
            <w:proofErr w:type="spellEnd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т.д.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сходных звуков. Развитие умения слышать заданный звук в ряду других звуков. Выделение на слух часто повторяющегося звука при акцентированном его произнесении учителем. Подбор слов, начинающихся с заданного звука с опорой на картинку, предмет. </w:t>
            </w:r>
          </w:p>
        </w:tc>
      </w:tr>
      <w:tr w:rsidR="00464338" w:rsidRPr="00EC1085" w:rsidTr="001F2792">
        <w:trPr>
          <w:trHeight w:val="415"/>
        </w:trPr>
        <w:tc>
          <w:tcPr>
            <w:tcW w:w="2235" w:type="dxa"/>
            <w:gridSpan w:val="2"/>
            <w:tcBorders>
              <w:right w:val="single" w:sz="4" w:space="0" w:color="auto"/>
            </w:tcBorders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моторных умений 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464338" w:rsidRPr="00EC1085" w:rsidRDefault="00AB4EF6" w:rsidP="001F27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Правильное расположение учебных принадлежностей при письме. Пальчиковая гимнастика для развития и координации движений кисти руки, пальцев. </w:t>
            </w:r>
          </w:p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Развитие умение держать карандаш. Работа мелом, карандашом. Вычерчивание прямых линий по образцу, по заданным точкам. Переключение с одного направления на другое при работе с трафаретом, шаблоном. Соблюдение пределов фигуры при ее штриховке прямыми линиями. Формирование зрительных эталонов букв на основе их восприятия в виде целостных, нерасчлененных структур (без названия и соотнесения со звуком): </w:t>
            </w:r>
            <w:proofErr w:type="gram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А, У, М, О, Х, С. Нахождение буквы среди других букв, наложение одинаковых букв, объединение одинаковых букв, разных по </w:t>
            </w:r>
            <w:proofErr w:type="gramEnd"/>
          </w:p>
          <w:p w:rsidR="00464338" w:rsidRPr="00EC1085" w:rsidRDefault="00464338" w:rsidP="00220EEF">
            <w:pPr>
              <w:pStyle w:val="Default"/>
              <w:jc w:val="both"/>
              <w:rPr>
                <w:sz w:val="20"/>
                <w:szCs w:val="20"/>
              </w:rPr>
            </w:pPr>
            <w:r w:rsidRPr="00EC1085">
              <w:rPr>
                <w:sz w:val="20"/>
                <w:szCs w:val="20"/>
              </w:rPr>
              <w:t xml:space="preserve">размеру/цвету, складывание предъявленной буквы с помощью учителя из полосок/палочек. </w:t>
            </w:r>
          </w:p>
        </w:tc>
      </w:tr>
      <w:tr w:rsidR="00464338" w:rsidRPr="00EC1085" w:rsidTr="001F2792">
        <w:trPr>
          <w:trHeight w:val="1691"/>
        </w:trPr>
        <w:tc>
          <w:tcPr>
            <w:tcW w:w="2235" w:type="dxa"/>
            <w:gridSpan w:val="2"/>
            <w:tcBorders>
              <w:right w:val="single" w:sz="4" w:space="0" w:color="auto"/>
            </w:tcBorders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Букварный период 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464338" w:rsidRPr="00EC1085" w:rsidRDefault="007314BF" w:rsidP="001F279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Изучение звуков и букв: а, у, о, </w:t>
            </w:r>
            <w:proofErr w:type="gram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Подбор слова, начинающегося с изучаемого звука с опорой на картинку, предмет. Образование из усвоенных звуков и букв слов. Образование и чтение открытых и закрытых </w:t>
            </w:r>
            <w:proofErr w:type="spellStart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двухзвуковых</w:t>
            </w:r>
            <w:proofErr w:type="spellEnd"/>
            <w:r w:rsidRPr="00EC108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слогов. </w:t>
            </w:r>
          </w:p>
        </w:tc>
      </w:tr>
      <w:tr w:rsidR="00464338" w:rsidRPr="00EC1085" w:rsidTr="001F2792">
        <w:trPr>
          <w:trHeight w:val="1052"/>
        </w:trPr>
        <w:tc>
          <w:tcPr>
            <w:tcW w:w="2235" w:type="dxa"/>
            <w:gridSpan w:val="2"/>
            <w:tcBorders>
              <w:right w:val="single" w:sz="4" w:space="0" w:color="auto"/>
            </w:tcBorders>
            <w:vAlign w:val="center"/>
          </w:tcPr>
          <w:p w:rsidR="00464338" w:rsidRPr="00D84F17" w:rsidRDefault="00464338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:rsidR="00464338" w:rsidRPr="00D84F17" w:rsidRDefault="00A06BDB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5281" w:type="dxa"/>
          </w:tcPr>
          <w:p w:rsidR="00464338" w:rsidRPr="00EC1085" w:rsidRDefault="00464338" w:rsidP="00220EE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220EEF" w:rsidRDefault="00220EEF" w:rsidP="00220EEF">
      <w:pPr>
        <w:tabs>
          <w:tab w:val="left" w:pos="284"/>
        </w:tabs>
        <w:spacing w:after="0" w:line="360" w:lineRule="auto"/>
        <w:ind w:left="-567"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EC1085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EC1085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  <w:sectPr w:rsidR="00EC1085" w:rsidSect="00D73DE4">
          <w:pgSz w:w="11906" w:h="16838"/>
          <w:pgMar w:top="1134" w:right="567" w:bottom="1134" w:left="1701" w:header="709" w:footer="709" w:gutter="0"/>
          <w:paperSrc w:first="15" w:other="15"/>
          <w:cols w:space="708"/>
          <w:docGrid w:linePitch="360"/>
        </w:sectPr>
      </w:pPr>
    </w:p>
    <w:p w:rsidR="00D73DE4" w:rsidRDefault="00D73DE4" w:rsidP="00D73DE4">
      <w:pPr>
        <w:spacing w:after="0" w:line="360" w:lineRule="auto"/>
        <w:ind w:left="-567" w:firstLine="567"/>
        <w:jc w:val="center"/>
        <w:rPr>
          <w:rFonts w:ascii="Times New Roman" w:hAnsi="Times New Roman"/>
          <w:b/>
          <w:sz w:val="28"/>
          <w:szCs w:val="28"/>
        </w:rPr>
      </w:pPr>
      <w:r w:rsidRPr="00DC32FC">
        <w:rPr>
          <w:rFonts w:ascii="Times New Roman" w:hAnsi="Times New Roman"/>
          <w:b/>
          <w:sz w:val="28"/>
          <w:szCs w:val="28"/>
        </w:rPr>
        <w:lastRenderedPageBreak/>
        <w:t>КАЛЕНДАРНО-ТЕМАТИЧЕСКОЕ ПЛАНИРОВАНИЕ</w:t>
      </w:r>
    </w:p>
    <w:tbl>
      <w:tblPr>
        <w:tblStyle w:val="ae"/>
        <w:tblW w:w="14455" w:type="dxa"/>
        <w:tblLayout w:type="fixed"/>
        <w:tblLook w:val="0000" w:firstRow="0" w:lastRow="0" w:firstColumn="0" w:lastColumn="0" w:noHBand="0" w:noVBand="0"/>
      </w:tblPr>
      <w:tblGrid>
        <w:gridCol w:w="870"/>
        <w:gridCol w:w="7602"/>
        <w:gridCol w:w="1134"/>
        <w:gridCol w:w="1417"/>
        <w:gridCol w:w="1985"/>
        <w:gridCol w:w="1417"/>
        <w:gridCol w:w="30"/>
      </w:tblGrid>
      <w:tr w:rsidR="00EC1085" w:rsidRPr="005732CE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</w:t>
            </w:r>
          </w:p>
          <w:p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урока </w:t>
            </w:r>
          </w:p>
        </w:tc>
        <w:tc>
          <w:tcPr>
            <w:tcW w:w="7602" w:type="dxa"/>
          </w:tcPr>
          <w:p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Тема урока </w:t>
            </w:r>
          </w:p>
        </w:tc>
        <w:tc>
          <w:tcPr>
            <w:tcW w:w="1134" w:type="dxa"/>
          </w:tcPr>
          <w:p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Кол-во </w:t>
            </w:r>
          </w:p>
          <w:p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1417" w:type="dxa"/>
          </w:tcPr>
          <w:p w:rsidR="00EC1085" w:rsidRPr="005732CE" w:rsidRDefault="00EC1085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Примечание </w:t>
            </w:r>
          </w:p>
        </w:tc>
        <w:tc>
          <w:tcPr>
            <w:tcW w:w="1985" w:type="dxa"/>
          </w:tcPr>
          <w:p w:rsidR="00EC1085" w:rsidRPr="005732CE" w:rsidRDefault="00EC1085" w:rsidP="005732CE">
            <w:pPr>
              <w:pStyle w:val="Default"/>
              <w:spacing w:after="100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417" w:type="dxa"/>
          </w:tcPr>
          <w:p w:rsidR="00EC1085" w:rsidRPr="005732CE" w:rsidRDefault="00EC1085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Цвета. Описание и сравнение предметов по цвету.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spacing w:after="100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04.09.23г.</w:t>
            </w:r>
          </w:p>
          <w:p w:rsidR="004761EC" w:rsidRPr="005732CE" w:rsidRDefault="004761EC" w:rsidP="005732CE">
            <w:pPr>
              <w:spacing w:after="100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Неречевые звуки.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07.09.23г.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11.09.23г.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Речевые звуки. «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Угадай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чей голос»?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14.09.23г.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речевых и неречевых звуков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18.09.23г.</w:t>
            </w:r>
          </w:p>
          <w:p w:rsidR="004761EC" w:rsidRPr="005732CE" w:rsidRDefault="004761EC" w:rsidP="005732CE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вертикальных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21.09.23г.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горизонтальных линий.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25.09.23г.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наклонных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28.09.23г.</w:t>
            </w:r>
          </w:p>
          <w:p w:rsidR="004761EC" w:rsidRPr="005732CE" w:rsidRDefault="004761EC" w:rsidP="005732CE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прямых наклонных линий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02.10.23г.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Слово. Знакомство с условно-графическим изображением. Штриховка и обводка.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05.10.23г.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слов по условно-графическим изображениям. Штриховка и обводка.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09.10.23г.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предмета и слова. Письмо палочек с закруглением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12.10.23г.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529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окружающих предметов с «записью» слова с использование условно-графической схемы. Письмо палочек с закруглением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16.10.23г.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529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предметов на картинке с «записью» слова с использование условно-графической схемы. Письмо прямых и закругленных палочек.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19.10.23г.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слов, сходных по звучанию. Письмо прямых и закругленных палочек.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23.10.23г.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26.10.23г.</w:t>
            </w:r>
          </w:p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110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06.11.23г.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18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Предложение. Знакомство с условно-графическим обозначением. Коррекция письма.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09.11.23г.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9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предложений условно-графической схемой.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13.11.23г.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20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на основе действия. Письмо 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16.11.23г.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21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с опорой на ситуационную картинку. Письмо 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20.11.23г.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22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на основе действий. Письмо овалов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23.11.23г.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с опорой на ситуационную картинку.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27.11.23г.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24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предложений по схеме.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30.11.23г.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предложений на слова. Письмо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04.12.23г.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26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Коррекция письма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07.12.23г.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27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Обозначение частей слов условно-графическим изображением с последующим «чтением».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12.12.23г.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односложных и двусложных слов. Письмо овалов и полуовалов.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14.12.23г.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Письмо наклонной палочки с петелькой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19.12.23г.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gridAfter w:val="1"/>
          <w:wAfter w:w="30" w:type="dxa"/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30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Письмо наклонной палочки с петелькой внизу.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21.11.23г.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31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ударного гласного звука в слове. Письмо наклонной с петелькой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26.12.23г.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32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гласного звука. Письмо наклонной с петелькой вверху.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E864C4" w:rsidP="005732CE">
            <w:pPr>
              <w:pStyle w:val="Default"/>
              <w:rPr>
                <w:sz w:val="20"/>
                <w:szCs w:val="20"/>
              </w:rPr>
            </w:pPr>
            <w:r w:rsidRPr="005732CE">
              <w:rPr>
                <w:sz w:val="20"/>
                <w:szCs w:val="20"/>
              </w:rPr>
              <w:t>28</w:t>
            </w:r>
            <w:r w:rsidR="004761EC" w:rsidRPr="005732CE">
              <w:rPr>
                <w:sz w:val="20"/>
                <w:szCs w:val="20"/>
              </w:rPr>
              <w:t>.12.23г.</w:t>
            </w:r>
          </w:p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33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34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 полугодие.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Коррекция письма.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36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согласного звука в слове.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38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звука.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39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Письмо элементов буквы 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40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Письмо строчной и заглавной буквы а.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41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Письмо элементов буквы у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42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Письмо строчной и заглавной буквы у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43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ау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44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Письмо элементов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45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46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47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48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49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Письмо изученных букв и слогов с ними.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50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ум, ом.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51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52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53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54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Письмо буквы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55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с изученными буквами.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56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ас, ус, ос.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57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су,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58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слов из двух слогов (мама, муму, оса).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59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Письмо элементов буквы 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60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Письмо буквы 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61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ах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ух, ох.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62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ху</w:t>
            </w:r>
            <w:proofErr w:type="spell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хо.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63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Письмо слов их двух слогов </w:t>
            </w:r>
            <w:proofErr w:type="gramStart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( </w:t>
            </w:r>
            <w:proofErr w:type="gramEnd"/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ухо, уха, муха)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64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Коррекция письма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65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полугодие.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761EC" w:rsidRPr="005732CE" w:rsidTr="00D165F9">
        <w:trPr>
          <w:trHeight w:val="318"/>
        </w:trPr>
        <w:tc>
          <w:tcPr>
            <w:tcW w:w="870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66 </w:t>
            </w:r>
          </w:p>
        </w:tc>
        <w:tc>
          <w:tcPr>
            <w:tcW w:w="7602" w:type="dxa"/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год. 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732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7" w:type="dxa"/>
            <w:gridSpan w:val="2"/>
            <w:tcBorders>
              <w:left w:val="single" w:sz="4" w:space="0" w:color="auto"/>
            </w:tcBorders>
          </w:tcPr>
          <w:p w:rsidR="004761EC" w:rsidRPr="005732CE" w:rsidRDefault="004761EC" w:rsidP="005732C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EC1085" w:rsidRDefault="00EC1085" w:rsidP="00E864C4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EC1085" w:rsidRPr="00DC32FC" w:rsidRDefault="00EC1085" w:rsidP="00AB4FF7">
      <w:pPr>
        <w:spacing w:after="0" w:line="360" w:lineRule="auto"/>
        <w:ind w:left="-567" w:firstLine="567"/>
        <w:jc w:val="both"/>
        <w:rPr>
          <w:rFonts w:ascii="Times New Roman" w:hAnsi="Times New Roman"/>
          <w:bCs/>
          <w:sz w:val="28"/>
          <w:szCs w:val="28"/>
        </w:rPr>
        <w:sectPr w:rsidR="00EC1085" w:rsidRPr="00DC32FC" w:rsidSect="00EC1085"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:rsidR="00EC1085" w:rsidRDefault="00EC1085" w:rsidP="00D165F9">
      <w:pPr>
        <w:spacing w:after="0" w:line="360" w:lineRule="auto"/>
        <w:ind w:left="-567" w:firstLine="567"/>
        <w:rPr>
          <w:rFonts w:ascii="Times New Roman" w:hAnsi="Times New Roman"/>
          <w:b/>
          <w:sz w:val="28"/>
          <w:szCs w:val="28"/>
        </w:rPr>
        <w:sectPr w:rsidR="00EC1085" w:rsidSect="00D165F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3A358C" w:rsidRPr="00E94D56" w:rsidRDefault="003A358C" w:rsidP="003A358C">
      <w:pPr>
        <w:pStyle w:val="20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:rsidR="00AB4FF7" w:rsidRPr="00DC32FC" w:rsidRDefault="00AB4FF7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   Обеспечение учебного предмета «Русский язык» включает:</w:t>
      </w:r>
    </w:p>
    <w:p w:rsidR="00D165F9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прописи; </w:t>
      </w:r>
    </w:p>
    <w:p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рабочие тетради на печатной основе;</w:t>
      </w:r>
    </w:p>
    <w:p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печатные пособия: наборы картинной азбуки; </w:t>
      </w:r>
    </w:p>
    <w:p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предметных картинок; </w:t>
      </w:r>
    </w:p>
    <w:p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картинное лото; </w:t>
      </w:r>
    </w:p>
    <w:p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сюжетных картинок по отдельным темам; </w:t>
      </w:r>
    </w:p>
    <w:p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репродукции картин в соответствии с тематикой и видами работ;</w:t>
      </w:r>
    </w:p>
    <w:p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учебно-практическое оборудование: комплекты для обучения грамоте  (наборное полотно, разрезная азбука (</w:t>
      </w:r>
      <w:proofErr w:type="spellStart"/>
      <w:r w:rsidR="00AB4FF7" w:rsidRPr="00DC32FC">
        <w:rPr>
          <w:rFonts w:ascii="Times New Roman" w:hAnsi="Times New Roman"/>
          <w:sz w:val="28"/>
          <w:szCs w:val="28"/>
        </w:rPr>
        <w:t>общеклассная</w:t>
      </w:r>
      <w:proofErr w:type="spellEnd"/>
      <w:r w:rsidR="00AB4FF7" w:rsidRPr="00DC32FC">
        <w:rPr>
          <w:rFonts w:ascii="Times New Roman" w:hAnsi="Times New Roman"/>
          <w:sz w:val="28"/>
          <w:szCs w:val="28"/>
        </w:rPr>
        <w:t xml:space="preserve"> и индивидуальная, образцы начертания рукописных букв); </w:t>
      </w:r>
    </w:p>
    <w:p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опорные таблицы по отдельным изучаемым темам; </w:t>
      </w:r>
    </w:p>
    <w:p w:rsidR="00D165F9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схемы (</w:t>
      </w:r>
      <w:proofErr w:type="spellStart"/>
      <w:proofErr w:type="gramStart"/>
      <w:r w:rsidR="00AB4FF7" w:rsidRPr="00DC32FC">
        <w:rPr>
          <w:rFonts w:ascii="Times New Roman" w:hAnsi="Times New Roman"/>
          <w:sz w:val="28"/>
          <w:szCs w:val="28"/>
        </w:rPr>
        <w:t>звуко</w:t>
      </w:r>
      <w:proofErr w:type="spellEnd"/>
      <w:r w:rsidR="00AB4FF7" w:rsidRPr="00DC32FC">
        <w:rPr>
          <w:rFonts w:ascii="Times New Roman" w:hAnsi="Times New Roman"/>
          <w:sz w:val="28"/>
          <w:szCs w:val="28"/>
        </w:rPr>
        <w:t>-буквенного</w:t>
      </w:r>
      <w:proofErr w:type="gramEnd"/>
      <w:r w:rsidR="00AB4FF7" w:rsidRPr="00DC32FC">
        <w:rPr>
          <w:rFonts w:ascii="Times New Roman" w:hAnsi="Times New Roman"/>
          <w:sz w:val="28"/>
          <w:szCs w:val="28"/>
        </w:rPr>
        <w:t xml:space="preserve"> разбора слова; </w:t>
      </w:r>
    </w:p>
    <w:p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разбора слов по составу); </w:t>
      </w:r>
    </w:p>
    <w:p w:rsidR="00AB4FF7" w:rsidRPr="00DC32FC" w:rsidRDefault="00D165F9" w:rsidP="00AB4FF7">
      <w:pPr>
        <w:widowControl w:val="0"/>
        <w:autoSpaceDE w:val="0"/>
        <w:autoSpaceDN w:val="0"/>
        <w:adjustRightInd w:val="0"/>
        <w:spacing w:after="0" w:line="360" w:lineRule="auto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:rsidR="00D165F9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ролевых игр, игрушек по отдельным темам; </w:t>
      </w:r>
    </w:p>
    <w:p w:rsidR="00AB4FF7" w:rsidRPr="00DC32FC" w:rsidRDefault="00D165F9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наборы муляжей (фрукты, овощи, ягоды и т.д.);</w:t>
      </w:r>
    </w:p>
    <w:p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DC32FC">
        <w:rPr>
          <w:rFonts w:ascii="Times New Roman" w:hAnsi="Times New Roman"/>
          <w:bCs/>
          <w:iCs/>
          <w:sz w:val="28"/>
          <w:szCs w:val="28"/>
        </w:rPr>
        <w:t xml:space="preserve">технических средств обучения: классная доска с набором креплений для картинок, постеров, таблиц; </w:t>
      </w:r>
    </w:p>
    <w:p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CD/DVD-проигрыватели; </w:t>
      </w:r>
    </w:p>
    <w:p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телевизор; </w:t>
      </w:r>
    </w:p>
    <w:p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компьютер с программным обеспечением; </w:t>
      </w:r>
    </w:p>
    <w:p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слайд-проектор; </w:t>
      </w:r>
    </w:p>
    <w:p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proofErr w:type="spellStart"/>
      <w:r w:rsidRPr="00DC32FC">
        <w:rPr>
          <w:rFonts w:ascii="Times New Roman" w:hAnsi="Times New Roman"/>
          <w:iCs/>
          <w:sz w:val="28"/>
          <w:szCs w:val="28"/>
        </w:rPr>
        <w:t>мультимедиапроектор</w:t>
      </w:r>
      <w:proofErr w:type="spellEnd"/>
      <w:r w:rsidRPr="00DC32FC">
        <w:rPr>
          <w:rFonts w:ascii="Times New Roman" w:hAnsi="Times New Roman"/>
          <w:iCs/>
          <w:sz w:val="28"/>
          <w:szCs w:val="28"/>
        </w:rPr>
        <w:t xml:space="preserve">; </w:t>
      </w:r>
    </w:p>
    <w:p w:rsidR="00D165F9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 xml:space="preserve">магнитная доска; </w:t>
      </w:r>
    </w:p>
    <w:p w:rsidR="00AB4FF7" w:rsidRPr="00DC32FC" w:rsidRDefault="00AB4FF7" w:rsidP="00D165F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iCs/>
          <w:sz w:val="28"/>
          <w:szCs w:val="28"/>
        </w:rPr>
        <w:t>экран.</w:t>
      </w:r>
    </w:p>
    <w:p w:rsidR="00AB4FF7" w:rsidRDefault="00AB4FF7"/>
    <w:sectPr w:rsidR="00AB4FF7" w:rsidSect="00EC10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2519" w:rsidRDefault="00C82519" w:rsidP="00333A2E">
      <w:pPr>
        <w:spacing w:after="0" w:line="240" w:lineRule="auto"/>
      </w:pPr>
      <w:r>
        <w:separator/>
      </w:r>
    </w:p>
  </w:endnote>
  <w:endnote w:type="continuationSeparator" w:id="0">
    <w:p w:rsidR="00C82519" w:rsidRDefault="00C82519" w:rsidP="00333A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2519" w:rsidRDefault="00C82519" w:rsidP="00333A2E">
      <w:pPr>
        <w:spacing w:after="0" w:line="240" w:lineRule="auto"/>
      </w:pPr>
      <w:r>
        <w:separator/>
      </w:r>
    </w:p>
  </w:footnote>
  <w:footnote w:type="continuationSeparator" w:id="0">
    <w:p w:rsidR="00C82519" w:rsidRDefault="00C82519" w:rsidP="00333A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518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5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8"/>
  </w:num>
  <w:num w:numId="7">
    <w:abstractNumId w:val="2"/>
  </w:num>
  <w:num w:numId="8">
    <w:abstractNumId w:val="4"/>
  </w:num>
  <w:num w:numId="9">
    <w:abstractNumId w:val="7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0668E"/>
    <w:rsid w:val="00042607"/>
    <w:rsid w:val="0005600D"/>
    <w:rsid w:val="0007601A"/>
    <w:rsid w:val="00086574"/>
    <w:rsid w:val="000B4AF8"/>
    <w:rsid w:val="000C0D52"/>
    <w:rsid w:val="000C6B56"/>
    <w:rsid w:val="00124907"/>
    <w:rsid w:val="001B2CA1"/>
    <w:rsid w:val="001B4935"/>
    <w:rsid w:val="001B5AFA"/>
    <w:rsid w:val="001F009D"/>
    <w:rsid w:val="001F2792"/>
    <w:rsid w:val="001F7960"/>
    <w:rsid w:val="0020684A"/>
    <w:rsid w:val="00207D46"/>
    <w:rsid w:val="00220EEF"/>
    <w:rsid w:val="00226760"/>
    <w:rsid w:val="00263D5E"/>
    <w:rsid w:val="0029007F"/>
    <w:rsid w:val="002974E7"/>
    <w:rsid w:val="002A52B5"/>
    <w:rsid w:val="002E125E"/>
    <w:rsid w:val="00333A2E"/>
    <w:rsid w:val="00344AE4"/>
    <w:rsid w:val="00363A18"/>
    <w:rsid w:val="00364620"/>
    <w:rsid w:val="003A358C"/>
    <w:rsid w:val="00464338"/>
    <w:rsid w:val="004761EC"/>
    <w:rsid w:val="004765FF"/>
    <w:rsid w:val="004C243C"/>
    <w:rsid w:val="004D0772"/>
    <w:rsid w:val="00541E8A"/>
    <w:rsid w:val="0054780F"/>
    <w:rsid w:val="00560621"/>
    <w:rsid w:val="00570E74"/>
    <w:rsid w:val="005732CE"/>
    <w:rsid w:val="00593221"/>
    <w:rsid w:val="005D38CC"/>
    <w:rsid w:val="00645E2B"/>
    <w:rsid w:val="00671E34"/>
    <w:rsid w:val="00680D40"/>
    <w:rsid w:val="006A5491"/>
    <w:rsid w:val="006B2A34"/>
    <w:rsid w:val="006F1CCF"/>
    <w:rsid w:val="00702FA2"/>
    <w:rsid w:val="007314BF"/>
    <w:rsid w:val="00731A54"/>
    <w:rsid w:val="007B0577"/>
    <w:rsid w:val="007B7618"/>
    <w:rsid w:val="00817B74"/>
    <w:rsid w:val="00825745"/>
    <w:rsid w:val="0083249F"/>
    <w:rsid w:val="008C14ED"/>
    <w:rsid w:val="008D16FA"/>
    <w:rsid w:val="008E20AF"/>
    <w:rsid w:val="008F17B3"/>
    <w:rsid w:val="008F73A0"/>
    <w:rsid w:val="009228F9"/>
    <w:rsid w:val="00956621"/>
    <w:rsid w:val="009B4CC5"/>
    <w:rsid w:val="009C0982"/>
    <w:rsid w:val="009D74A5"/>
    <w:rsid w:val="00A06BDB"/>
    <w:rsid w:val="00A25AE2"/>
    <w:rsid w:val="00A83DD9"/>
    <w:rsid w:val="00AB4EF6"/>
    <w:rsid w:val="00AB4FF7"/>
    <w:rsid w:val="00AC65B5"/>
    <w:rsid w:val="00AC6ECC"/>
    <w:rsid w:val="00B57412"/>
    <w:rsid w:val="00B737E2"/>
    <w:rsid w:val="00B96854"/>
    <w:rsid w:val="00BC0530"/>
    <w:rsid w:val="00BE6B01"/>
    <w:rsid w:val="00C16794"/>
    <w:rsid w:val="00C21BBD"/>
    <w:rsid w:val="00C26FC3"/>
    <w:rsid w:val="00C34C61"/>
    <w:rsid w:val="00C82519"/>
    <w:rsid w:val="00D165F9"/>
    <w:rsid w:val="00D73DE4"/>
    <w:rsid w:val="00E864C4"/>
    <w:rsid w:val="00EC1085"/>
    <w:rsid w:val="00F43A8F"/>
    <w:rsid w:val="00F968E0"/>
    <w:rsid w:val="00FB342C"/>
    <w:rsid w:val="00FC6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3A8F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uiPriority w:val="99"/>
    <w:semiHidden/>
    <w:unhideWhenUsed/>
    <w:rsid w:val="00333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333A2E"/>
  </w:style>
  <w:style w:type="table" w:styleId="ae">
    <w:name w:val="Table Grid"/>
    <w:basedOn w:val="a1"/>
    <w:uiPriority w:val="59"/>
    <w:rsid w:val="00220EE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B737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737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13</Pages>
  <Words>3180</Words>
  <Characters>18129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124</cp:revision>
  <cp:lastPrinted>2023-12-21T20:38:00Z</cp:lastPrinted>
  <dcterms:created xsi:type="dcterms:W3CDTF">2023-12-11T16:51:00Z</dcterms:created>
  <dcterms:modified xsi:type="dcterms:W3CDTF">2024-10-23T08:49:00Z</dcterms:modified>
</cp:coreProperties>
</file>